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708" w:hanging="70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40" w:before="240" w:lineRule="auto"/>
        <w:jc w:val="center"/>
        <w:rPr>
          <w:b w:val="1"/>
          <w:bCs w:val="1"/>
          <w:sz w:val="40"/>
          <w:szCs w:val="40"/>
        </w:rPr>
      </w:pPr>
      <w:r w:rsidDel="00000000" w:rsidR="00000000" w:rsidRPr="00000000">
        <w:rPr>
          <w:b w:val="1"/>
          <w:bCs w:val="1"/>
          <w:sz w:val="40"/>
          <w:szCs w:val="40"/>
          <w:rtl w:val="0"/>
        </w:rPr>
        <w:t xml:space="preserve">El arte de la mezcla: LE Tribute eleva la mixología con su innovadora gama de</w:t>
      </w:r>
      <w:r w:rsidDel="00000000" w:rsidR="00000000" w:rsidRPr="00000000">
        <w:rPr>
          <w:b w:val="1"/>
          <w:bCs w:val="1"/>
          <w:i w:val="1"/>
          <w:iCs w:val="1"/>
          <w:sz w:val="40"/>
          <w:szCs w:val="40"/>
          <w:rtl w:val="0"/>
        </w:rPr>
        <w:t xml:space="preserve"> mixers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before="240" w:line="276" w:lineRule="auto"/>
        <w:jc w:val="center"/>
        <w:rPr/>
      </w:pPr>
      <w:r w:rsidDel="00000000" w:rsidR="00000000" w:rsidRPr="00000000">
        <w:rPr>
          <w:rtl w:val="0"/>
        </w:rPr>
        <w:t xml:space="preserve">Su icónica botella cuadrada y la superioridad de su líquido definen la nueva experiencia de brindar estas fiestas.</w:t>
      </w:r>
    </w:p>
    <w:p w:rsidR="00000000" w:rsidDel="00000000" w:rsidP="00000000" w:rsidRDefault="00000000" w:rsidRPr="00000000" w14:paraId="00000004">
      <w:pPr>
        <w:spacing w:after="0" w:line="24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</w:rPr>
        <w:drawing>
          <wp:inline distB="0" distT="0" distL="114300" distR="114300">
            <wp:extent cx="4866323" cy="2272143"/>
            <wp:effectExtent b="0" l="0" r="0" t="0"/>
            <wp:docPr id="179097094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66323" cy="22721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>
          <w:sz w:val="22"/>
          <w:szCs w:val="22"/>
        </w:rPr>
      </w:pPr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Barcelona, noviembre de 2025. </w:t>
      </w:r>
      <w:r w:rsidDel="00000000" w:rsidR="00000000" w:rsidRPr="00000000">
        <w:rPr>
          <w:sz w:val="22"/>
          <w:szCs w:val="22"/>
          <w:rtl w:val="0"/>
        </w:rPr>
        <w:t xml:space="preserve">- Estas fiestas, la experiencia de brindar se redefine con la exclusiva gama de </w:t>
      </w:r>
      <w:r w:rsidDel="00000000" w:rsidR="00000000" w:rsidRPr="00000000">
        <w:rPr>
          <w:i w:val="1"/>
          <w:iCs w:val="1"/>
          <w:sz w:val="22"/>
          <w:szCs w:val="22"/>
          <w:rtl w:val="0"/>
        </w:rPr>
        <w:t xml:space="preserve">mixers </w:t>
      </w:r>
      <w:r w:rsidDel="00000000" w:rsidR="00000000" w:rsidRPr="00000000">
        <w:rPr>
          <w:sz w:val="22"/>
          <w:szCs w:val="22"/>
          <w:rtl w:val="0"/>
        </w:rPr>
        <w:t xml:space="preserve">de </w:t>
      </w:r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LE Tribute</w:t>
      </w:r>
      <w:r w:rsidDel="00000000" w:rsidR="00000000" w:rsidRPr="00000000">
        <w:rPr>
          <w:sz w:val="22"/>
          <w:szCs w:val="22"/>
          <w:rtl w:val="0"/>
        </w:rPr>
        <w:t xml:space="preserve">: </w:t>
      </w:r>
      <w:r w:rsidDel="00000000" w:rsidR="00000000" w:rsidRPr="00000000">
        <w:rPr>
          <w:i w:val="1"/>
          <w:iCs w:val="1"/>
          <w:sz w:val="22"/>
          <w:szCs w:val="22"/>
          <w:rtl w:val="0"/>
        </w:rPr>
        <w:t xml:space="preserve">Tonic Water, Tonic Water Zero, Pink Grapefruit, Olive Lemonade, Ginger Beer, Ginger Ale, Lemonade</w:t>
      </w:r>
      <w:r w:rsidDel="00000000" w:rsidR="00000000" w:rsidRPr="00000000">
        <w:rPr>
          <w:sz w:val="22"/>
          <w:szCs w:val="22"/>
          <w:rtl w:val="0"/>
        </w:rPr>
        <w:t xml:space="preserve"> y </w:t>
      </w:r>
      <w:r w:rsidDel="00000000" w:rsidR="00000000" w:rsidRPr="00000000">
        <w:rPr>
          <w:i w:val="1"/>
          <w:iCs w:val="1"/>
          <w:sz w:val="22"/>
          <w:szCs w:val="22"/>
          <w:rtl w:val="0"/>
        </w:rPr>
        <w:t xml:space="preserve">Soda Water</w:t>
      </w:r>
      <w:r w:rsidDel="00000000" w:rsidR="00000000" w:rsidRPr="00000000">
        <w:rPr>
          <w:sz w:val="22"/>
          <w:szCs w:val="22"/>
          <w:rtl w:val="0"/>
        </w:rPr>
        <w:t xml:space="preserve">. Presentados en la icónica </w:t>
      </w:r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primera botella cuadrada del mercado</w:t>
      </w:r>
      <w:r w:rsidDel="00000000" w:rsidR="00000000" w:rsidRPr="00000000">
        <w:rPr>
          <w:sz w:val="22"/>
          <w:szCs w:val="22"/>
          <w:rtl w:val="0"/>
        </w:rPr>
        <w:t xml:space="preserve">, esta innovación no es solo un </w:t>
      </w:r>
      <w:r w:rsidDel="00000000" w:rsidR="00000000" w:rsidRPr="00000000">
        <w:rPr>
          <w:i w:val="1"/>
          <w:iCs w:val="1"/>
          <w:sz w:val="22"/>
          <w:szCs w:val="22"/>
          <w:rtl w:val="0"/>
        </w:rPr>
        <w:t xml:space="preserve">statement</w:t>
      </w:r>
      <w:r w:rsidDel="00000000" w:rsidR="00000000" w:rsidRPr="00000000">
        <w:rPr>
          <w:sz w:val="22"/>
          <w:szCs w:val="22"/>
          <w:rtl w:val="0"/>
        </w:rPr>
        <w:t xml:space="preserve"> de elegancia: su forma, inspirada en las antiguas boticas, permite conservar la calidad de la burbuja a una presión superior.</w:t>
      </w:r>
    </w:p>
    <w:p w:rsidR="00000000" w:rsidDel="00000000" w:rsidP="00000000" w:rsidRDefault="00000000" w:rsidRPr="00000000" w14:paraId="00000007">
      <w:pPr>
        <w:spacing w:after="240" w:before="240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Este compromiso con el diseño va de la mano de un meticuloso proceso de producción artesanal. Cada </w:t>
      </w:r>
      <w:r w:rsidDel="00000000" w:rsidR="00000000" w:rsidRPr="00000000">
        <w:rPr>
          <w:i w:val="1"/>
          <w:iCs w:val="1"/>
          <w:sz w:val="22"/>
          <w:szCs w:val="22"/>
          <w:rtl w:val="0"/>
        </w:rPr>
        <w:t xml:space="preserve">mixer</w:t>
      </w:r>
      <w:r w:rsidDel="00000000" w:rsidR="00000000" w:rsidRPr="00000000">
        <w:rPr>
          <w:sz w:val="22"/>
          <w:szCs w:val="22"/>
          <w:rtl w:val="0"/>
        </w:rPr>
        <w:t xml:space="preserve"> emplea agua pura de manantiales naturales, tratada mediante ósmosis, y se enfría a </w:t>
      </w:r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2°C</w:t>
      </w:r>
      <w:r w:rsidDel="00000000" w:rsidR="00000000" w:rsidRPr="00000000">
        <w:rPr>
          <w:sz w:val="22"/>
          <w:szCs w:val="22"/>
          <w:rtl w:val="0"/>
        </w:rPr>
        <w:t xml:space="preserve"> antes de embotellar. Este método, único en la categoría, asegura que cada cóctel alcance un nivel de gas y frescura óptimo, ofreciendo una experiencia sensorial excepcional en cada degustación.</w:t>
      </w:r>
    </w:p>
    <w:p w:rsidR="00000000" w:rsidDel="00000000" w:rsidP="00000000" w:rsidRDefault="00000000" w:rsidRPr="00000000" w14:paraId="00000008">
      <w:pPr>
        <w:spacing w:after="240" w:before="240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Para estas celebraciones, </w:t>
      </w:r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LE Tribute</w:t>
      </w:r>
      <w:r w:rsidDel="00000000" w:rsidR="00000000" w:rsidRPr="00000000">
        <w:rPr>
          <w:sz w:val="22"/>
          <w:szCs w:val="22"/>
          <w:rtl w:val="0"/>
        </w:rPr>
        <w:t xml:space="preserve"> propone una serie de inspiraciones sofisticadas que elevan el arte de la mixología en casa:</w:t>
      </w:r>
    </w:p>
    <w:p w:rsidR="00000000" w:rsidDel="00000000" w:rsidP="00000000" w:rsidRDefault="00000000" w:rsidRPr="00000000" w14:paraId="00000009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8494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5098"/>
        <w:gridCol w:w="3396"/>
        <w:tblGridChange w:id="0">
          <w:tblGrid>
            <w:gridCol w:w="5098"/>
            <w:gridCol w:w="339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A">
            <w:pPr>
              <w:spacing w:after="240" w:lineRule="auto"/>
              <w:jc w:val="both"/>
              <w:rPr>
                <w:b w:val="1"/>
                <w:bCs w:val="1"/>
                <w:i w:val="1"/>
                <w:iCs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i w:val="1"/>
                <w:iCs w:val="1"/>
                <w:rtl w:val="0"/>
              </w:rPr>
              <w:t xml:space="preserve">FIZZY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 TRIBUTE,</w:t>
            </w:r>
            <w:r w:rsidDel="00000000" w:rsidR="00000000" w:rsidRPr="00000000">
              <w:rPr>
                <w:b w:val="1"/>
                <w:bCs w:val="1"/>
                <w:sz w:val="26"/>
                <w:szCs w:val="26"/>
                <w:rtl w:val="0"/>
              </w:rPr>
              <w:t xml:space="preserve"> elegancia efervescente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after="240" w:before="240" w:lineRule="auto"/>
              <w:jc w:val="both"/>
              <w:rPr>
                <w:sz w:val="20"/>
                <w:szCs w:val="20"/>
                <w:shd w:fill="fdfbf8" w:val="clear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shd w:fill="fdfbf8" w:val="clear"/>
                <w:rtl w:val="0"/>
              </w:rPr>
              <w:t xml:space="preserve">LE Tribute</w:t>
            </w:r>
            <w:r w:rsidDel="00000000" w:rsidR="00000000" w:rsidRPr="00000000">
              <w:rPr>
                <w:sz w:val="20"/>
                <w:szCs w:val="20"/>
                <w:shd w:fill="fdfbf8" w:val="clear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i w:val="1"/>
                <w:iCs w:val="1"/>
                <w:sz w:val="20"/>
                <w:szCs w:val="20"/>
                <w:shd w:fill="fdfbf8" w:val="clear"/>
                <w:rtl w:val="0"/>
              </w:rPr>
              <w:t xml:space="preserve">Fizzy Tribute</w:t>
            </w:r>
            <w:r w:rsidDel="00000000" w:rsidR="00000000" w:rsidRPr="00000000">
              <w:rPr>
                <w:sz w:val="20"/>
                <w:szCs w:val="20"/>
                <w:shd w:fill="fdfbf8" w:val="clear"/>
                <w:rtl w:val="0"/>
              </w:rPr>
              <w:t xml:space="preserve"> es una propuesta refrescante y aromática, perfecta para quienes buscan un cóctel elegante y fácil de disfrutar.</w:t>
            </w:r>
          </w:p>
          <w:p w:rsidR="00000000" w:rsidDel="00000000" w:rsidP="00000000" w:rsidRDefault="00000000" w:rsidRPr="00000000" w14:paraId="0000000C">
            <w:pPr>
              <w:spacing w:after="240" w:before="240" w:lineRule="auto"/>
              <w:jc w:val="both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shd w:fill="fdfbf8" w:val="clear"/>
                <w:rtl w:val="0"/>
              </w:rPr>
              <w:t xml:space="preserve">Es el brindis ideal, con una combinación de notas cítricas y frutales y un sofisticado toque floral. La burbuja ligera de</w:t>
            </w:r>
            <w:r w:rsidDel="00000000" w:rsidR="00000000" w:rsidRPr="00000000">
              <w:rPr>
                <w:b w:val="1"/>
                <w:bCs w:val="1"/>
                <w:sz w:val="20"/>
                <w:szCs w:val="20"/>
                <w:shd w:fill="fdfbf8" w:val="clear"/>
                <w:rtl w:val="0"/>
              </w:rPr>
              <w:t xml:space="preserve"> LE Tribute </w:t>
            </w:r>
            <w:r w:rsidDel="00000000" w:rsidR="00000000" w:rsidRPr="00000000">
              <w:rPr>
                <w:b w:val="1"/>
                <w:bCs w:val="1"/>
                <w:i w:val="1"/>
                <w:iCs w:val="1"/>
                <w:sz w:val="20"/>
                <w:szCs w:val="20"/>
                <w:shd w:fill="fdfbf8" w:val="clear"/>
                <w:rtl w:val="0"/>
              </w:rPr>
              <w:t xml:space="preserve">Soda Water</w:t>
            </w:r>
            <w:r w:rsidDel="00000000" w:rsidR="00000000" w:rsidRPr="00000000">
              <w:rPr>
                <w:sz w:val="16"/>
                <w:szCs w:val="16"/>
                <w:shd w:fill="fdfbf8" w:val="clear"/>
                <w:rtl w:val="0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shd w:fill="fdfbf8" w:val="clear"/>
                <w:rtl w:val="0"/>
              </w:rPr>
              <w:t xml:space="preserve">aporta frescura, mientras que un </w:t>
            </w:r>
            <w:r w:rsidDel="00000000" w:rsidR="00000000" w:rsidRPr="00000000">
              <w:rPr>
                <w:i w:val="1"/>
                <w:iCs w:val="1"/>
                <w:sz w:val="20"/>
                <w:szCs w:val="20"/>
                <w:shd w:fill="fdfbf8" w:val="clear"/>
                <w:rtl w:val="0"/>
              </w:rPr>
              <w:t xml:space="preserve">shrub </w:t>
            </w:r>
            <w:r w:rsidDel="00000000" w:rsidR="00000000" w:rsidRPr="00000000">
              <w:rPr>
                <w:sz w:val="20"/>
                <w:szCs w:val="20"/>
                <w:shd w:fill="fdfbf8" w:val="clear"/>
                <w:rtl w:val="0"/>
              </w:rPr>
              <w:t xml:space="preserve">(jarabe artesanal) de arándano y geranio añade una fascinante profundidad al paladar.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40" w:lineRule="auto"/>
              <w:jc w:val="both"/>
              <w:rPr>
                <w:b w:val="1"/>
                <w:bCs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u w:val="single"/>
                <w:rtl w:val="0"/>
              </w:rPr>
              <w:t xml:space="preserve">Preparación</w:t>
            </w:r>
          </w:p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40" w:lineRule="auto"/>
              <w:jc w:val="both"/>
              <w:rPr>
                <w:b w:val="1"/>
                <w:bCs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En un vaso con hielo, combina </w:t>
            </w: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50 ml de LE Tribute Gin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, </w:t>
            </w: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25 ml de jarabe de arándano y geranio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* y </w:t>
            </w: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25 ml de zumo de pomelo fresco.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Añade </w:t>
            </w: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60 ml de LE Tribute </w:t>
            </w:r>
            <w:r w:rsidDel="00000000" w:rsidR="00000000" w:rsidRPr="00000000">
              <w:rPr>
                <w:b w:val="1"/>
                <w:bCs w:val="1"/>
                <w:i w:val="1"/>
                <w:iCs w:val="1"/>
                <w:sz w:val="20"/>
                <w:szCs w:val="20"/>
                <w:rtl w:val="0"/>
              </w:rPr>
              <w:t xml:space="preserve">Soda Water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y remueve suavemente para integrar los sabores sin perder la burbuja.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after="240" w:befor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*El </w:t>
            </w:r>
            <w:r w:rsidDel="00000000" w:rsidR="00000000" w:rsidRPr="00000000">
              <w:rPr>
                <w:i w:val="1"/>
                <w:iCs w:val="1"/>
                <w:sz w:val="20"/>
                <w:szCs w:val="20"/>
                <w:rtl w:val="0"/>
              </w:rPr>
              <w:t xml:space="preserve">shrub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(jarabe artesanal) de arándano y geranio se obtiene mezclando 100 ml de jugo de arándano, 100 ml de azúcar blanco, 15 ml de vinagre de manzana y 3 ml de hidrolato de geranio hasta que todos los ingredientes estén completamente disueltos.</w:t>
            </w:r>
          </w:p>
          <w:p w:rsidR="00000000" w:rsidDel="00000000" w:rsidP="00000000" w:rsidRDefault="00000000" w:rsidRPr="00000000" w14:paraId="00000010">
            <w:pPr>
              <w:spacing w:after="240" w:befor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1">
            <w:pPr>
              <w:spacing w:after="160" w:line="278.00000000000006" w:lineRule="auto"/>
              <w:jc w:val="both"/>
              <w:rPr>
                <w:sz w:val="22"/>
                <w:szCs w:val="22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2019300" cy="3022600"/>
                  <wp:effectExtent b="0" l="0" r="0" t="0"/>
                  <wp:docPr id="1790970945" name="image7.jpg"/>
                  <a:graphic>
                    <a:graphicData uri="http://schemas.openxmlformats.org/drawingml/2006/picture">
                      <pic:pic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3022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2">
      <w:pPr>
        <w:spacing w:after="240" w:line="240" w:lineRule="auto"/>
        <w:jc w:val="both"/>
        <w:rPr>
          <w:b w:val="1"/>
          <w:bCs w:val="1"/>
          <w:sz w:val="26"/>
          <w:szCs w:val="26"/>
        </w:rPr>
      </w:pPr>
      <w:r w:rsidDel="00000000" w:rsidR="00000000" w:rsidRPr="00000000">
        <w:rPr>
          <w:b w:val="1"/>
          <w:bCs w:val="1"/>
          <w:rtl w:val="0"/>
        </w:rPr>
        <w:t xml:space="preserve">TAMPICO, </w:t>
      </w: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un aperitivo refrescante con carácter</w:t>
      </w:r>
    </w:p>
    <w:sdt>
      <w:sdtPr>
        <w:lock w:val="contentLocked"/>
        <w:id w:val="335242689"/>
        <w:tag w:val="goog_rdk_0"/>
      </w:sdtPr>
      <w:sdtContent>
        <w:tbl>
          <w:tblPr>
            <w:tblStyle w:val="Table2"/>
            <w:tblW w:w="8505.0" w:type="dxa"/>
            <w:jc w:val="left"/>
            <w:tbl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  <w:insideH w:color="000000" w:space="0" w:sz="0" w:val="nil"/>
              <w:insideV w:color="000000" w:space="0" w:sz="0" w:val="nil"/>
            </w:tblBorders>
            <w:tblLayout w:type="fixed"/>
            <w:tblLook w:val="0400"/>
          </w:tblPr>
          <w:tblGrid>
            <w:gridCol w:w="3750"/>
            <w:gridCol w:w="4755"/>
            <w:tblGridChange w:id="0">
              <w:tblGrid>
                <w:gridCol w:w="3750"/>
                <w:gridCol w:w="4755"/>
              </w:tblGrid>
            </w:tblGridChange>
          </w:tblGrid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013">
                <w:pPr>
                  <w:spacing w:after="240" w:lineRule="auto"/>
                  <w:jc w:val="both"/>
                  <w:rPr>
                    <w:b w:val="1"/>
                    <w:bCs w:val="1"/>
                    <w:sz w:val="22"/>
                    <w:szCs w:val="22"/>
                  </w:rPr>
                </w:pPr>
                <w:r w:rsidDel="00000000" w:rsidR="00000000" w:rsidRPr="00000000">
                  <w:rPr>
                    <w:b w:val="1"/>
                    <w:bCs w:val="1"/>
                    <w:sz w:val="22"/>
                    <w:szCs w:val="22"/>
                  </w:rPr>
                  <w:drawing>
                    <wp:inline distB="114300" distT="114300" distL="114300" distR="114300">
                      <wp:extent cx="2247900" cy="3378200"/>
                      <wp:effectExtent b="0" l="0" r="0" t="0"/>
                      <wp:docPr id="1790970944" name="image4.jp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jpg"/>
                              <pic:cNvPicPr preferRelativeResize="0"/>
                            </pic:nvPicPr>
                            <pic:blipFill>
                              <a:blip r:embed="rId9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47900" cy="33782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0014">
                <w:pPr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pacing w:after="240" w:lineRule="auto"/>
                  <w:jc w:val="both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bCs w:val="1"/>
                    <w:sz w:val="20"/>
                    <w:szCs w:val="20"/>
                    <w:rtl w:val="0"/>
                  </w:rPr>
                  <w:t xml:space="preserve">LE Tribute </w:t>
                </w:r>
                <w:r w:rsidDel="00000000" w:rsidR="00000000" w:rsidRPr="00000000">
                  <w:rPr>
                    <w:b w:val="1"/>
                    <w:bCs w:val="1"/>
                    <w:i w:val="1"/>
                    <w:iCs w:val="1"/>
                    <w:sz w:val="20"/>
                    <w:szCs w:val="20"/>
                    <w:rtl w:val="0"/>
                  </w:rPr>
                  <w:t xml:space="preserve">Tonic Water</w:t>
                </w:r>
                <w:r w:rsidDel="00000000" w:rsidR="00000000" w:rsidRPr="00000000">
                  <w:rPr>
                    <w:sz w:val="20"/>
                    <w:szCs w:val="20"/>
                    <w:rtl w:val="0"/>
                  </w:rPr>
                  <w:t xml:space="preserve"> se caracteriza por sus notas amaderadas y ahumadas, seguidas de matices especiados y herbales. Estas cualidades la convierten en la base perfecta para elaborar el cóctel </w:t>
                </w:r>
                <w:r w:rsidDel="00000000" w:rsidR="00000000" w:rsidRPr="00000000">
                  <w:rPr>
                    <w:i w:val="1"/>
                    <w:iCs w:val="1"/>
                    <w:sz w:val="20"/>
                    <w:szCs w:val="20"/>
                    <w:rtl w:val="0"/>
                  </w:rPr>
                  <w:t xml:space="preserve">Tampico</w:t>
                </w:r>
                <w:r w:rsidDel="00000000" w:rsidR="00000000" w:rsidRPr="00000000">
                  <w:rPr>
                    <w:sz w:val="20"/>
                    <w:szCs w:val="20"/>
                    <w:rtl w:val="0"/>
                  </w:rPr>
                  <w:t xml:space="preserve">.</w:t>
                </w:r>
              </w:p>
              <w:p w:rsidR="00000000" w:rsidDel="00000000" w:rsidP="00000000" w:rsidRDefault="00000000" w:rsidRPr="00000000" w14:paraId="00000015">
                <w:pPr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pacing w:after="240" w:lineRule="auto"/>
                  <w:jc w:val="both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sz w:val="20"/>
                    <w:szCs w:val="20"/>
                    <w:rtl w:val="0"/>
                  </w:rPr>
                  <w:t xml:space="preserve">Es un aperitivo delicioso, con un equilibrio sofisticado entre amargo y ácido, ideal para disfrutar en un formato ligero y de bajo contenido alcohólico. Combina las notas cítricas del Cointreau y el limón, mientras el Campari une todos los sabores.</w:t>
                </w:r>
              </w:p>
              <w:p w:rsidR="00000000" w:rsidDel="00000000" w:rsidP="00000000" w:rsidRDefault="00000000" w:rsidRPr="00000000" w14:paraId="00000016">
                <w:pPr>
                  <w:spacing w:after="240" w:lineRule="auto"/>
                  <w:jc w:val="both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bCs w:val="1"/>
                    <w:sz w:val="20"/>
                    <w:szCs w:val="20"/>
                    <w:u w:val="single"/>
                    <w:rtl w:val="0"/>
                  </w:rPr>
                  <w:t xml:space="preserve">Preparación:</w:t>
                </w:r>
                <w:r w:rsidDel="00000000" w:rsidR="00000000" w:rsidRPr="00000000">
                  <w:rPr>
                    <w:sz w:val="20"/>
                    <w:szCs w:val="20"/>
                    <w:rtl w:val="0"/>
                  </w:rPr>
                  <w:t xml:space="preserve"> </w:t>
                </w:r>
              </w:p>
              <w:p w:rsidR="00000000" w:rsidDel="00000000" w:rsidP="00000000" w:rsidRDefault="00000000" w:rsidRPr="00000000" w14:paraId="00000017">
                <w:pPr>
                  <w:spacing w:after="240" w:lineRule="auto"/>
                  <w:jc w:val="both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sz w:val="20"/>
                    <w:szCs w:val="20"/>
                    <w:rtl w:val="0"/>
                  </w:rPr>
                  <w:t xml:space="preserve">Agita en una coctelera con hielo </w:t>
                </w:r>
                <w:r w:rsidDel="00000000" w:rsidR="00000000" w:rsidRPr="00000000">
                  <w:rPr>
                    <w:b w:val="1"/>
                    <w:bCs w:val="1"/>
                    <w:sz w:val="20"/>
                    <w:szCs w:val="20"/>
                    <w:rtl w:val="0"/>
                  </w:rPr>
                  <w:t xml:space="preserve">20 ml de Campari, 30 ml de Cointreau y 30 ml de zumo de limón fresco</w:t>
                </w:r>
                <w:r w:rsidDel="00000000" w:rsidR="00000000" w:rsidRPr="00000000">
                  <w:rPr>
                    <w:sz w:val="20"/>
                    <w:szCs w:val="20"/>
                    <w:rtl w:val="0"/>
                  </w:rPr>
                  <w:t xml:space="preserve">.</w:t>
                </w:r>
              </w:p>
              <w:p w:rsidR="00000000" w:rsidDel="00000000" w:rsidP="00000000" w:rsidRDefault="00000000" w:rsidRPr="00000000" w14:paraId="00000018">
                <w:pPr>
                  <w:spacing w:after="240" w:lineRule="auto"/>
                  <w:jc w:val="both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sz w:val="20"/>
                    <w:szCs w:val="20"/>
                    <w:rtl w:val="0"/>
                  </w:rPr>
                  <w:t xml:space="preserve">Una vez bien mezclado y frío, cuela el contenido en un vaso alto (tipo Collins) lleno de hielo.</w:t>
                </w:r>
              </w:p>
              <w:p w:rsidR="00000000" w:rsidDel="00000000" w:rsidP="00000000" w:rsidRDefault="00000000" w:rsidRPr="00000000" w14:paraId="00000019">
                <w:pPr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pacing w:after="240" w:lineRule="auto"/>
                  <w:jc w:val="both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sz w:val="20"/>
                    <w:szCs w:val="20"/>
                    <w:rtl w:val="0"/>
                  </w:rPr>
                  <w:t xml:space="preserve">Completa suavemente con </w:t>
                </w:r>
                <w:r w:rsidDel="00000000" w:rsidR="00000000" w:rsidRPr="00000000">
                  <w:rPr>
                    <w:b w:val="1"/>
                    <w:bCs w:val="1"/>
                    <w:sz w:val="20"/>
                    <w:szCs w:val="20"/>
                    <w:rtl w:val="0"/>
                  </w:rPr>
                  <w:t xml:space="preserve">LE Tribute </w:t>
                </w:r>
                <w:r w:rsidDel="00000000" w:rsidR="00000000" w:rsidRPr="00000000">
                  <w:rPr>
                    <w:b w:val="1"/>
                    <w:bCs w:val="1"/>
                    <w:i w:val="1"/>
                    <w:iCs w:val="1"/>
                    <w:sz w:val="20"/>
                    <w:szCs w:val="20"/>
                    <w:rtl w:val="0"/>
                  </w:rPr>
                  <w:t xml:space="preserve">Tonic Water</w:t>
                </w:r>
                <w:r w:rsidDel="00000000" w:rsidR="00000000" w:rsidRPr="00000000">
                  <w:rPr>
                    <w:sz w:val="20"/>
                    <w:szCs w:val="20"/>
                    <w:rtl w:val="0"/>
                  </w:rPr>
                  <w:t xml:space="preserve"> para mantener la efervescencia y decora con una </w:t>
                </w:r>
                <w:r w:rsidDel="00000000" w:rsidR="00000000" w:rsidRPr="00000000">
                  <w:rPr>
                    <w:b w:val="1"/>
                    <w:bCs w:val="1"/>
                    <w:sz w:val="20"/>
                    <w:szCs w:val="20"/>
                    <w:rtl w:val="0"/>
                  </w:rPr>
                  <w:t xml:space="preserve">piel de limón.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1A">
                <w:pPr>
                  <w:spacing w:after="240" w:lineRule="auto"/>
                  <w:jc w:val="both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1B">
      <w:pPr>
        <w:shd w:fill="ffffff" w:val="clear"/>
        <w:spacing w:after="240" w:before="240" w:line="240" w:lineRule="auto"/>
        <w:jc w:val="both"/>
        <w:rPr>
          <w:b w:val="1"/>
          <w:bCs w:val="1"/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hd w:fill="ffffff" w:val="clear"/>
        <w:spacing w:after="240" w:before="240" w:line="240" w:lineRule="auto"/>
        <w:jc w:val="both"/>
        <w:rPr>
          <w:b w:val="1"/>
          <w:bCs w:val="1"/>
          <w:sz w:val="26"/>
          <w:szCs w:val="26"/>
        </w:rPr>
      </w:pPr>
      <w:r w:rsidDel="00000000" w:rsidR="00000000" w:rsidRPr="00000000">
        <w:rPr>
          <w:b w:val="1"/>
          <w:bCs w:val="1"/>
          <w:rtl w:val="0"/>
        </w:rPr>
        <w:t xml:space="preserve">PALOMA, </w:t>
      </w: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 un cóctel de espíritu mexicano </w:t>
      </w:r>
    </w:p>
    <w:tbl>
      <w:tblPr>
        <w:tblStyle w:val="Table3"/>
        <w:tblW w:w="8494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247"/>
        <w:gridCol w:w="4247"/>
        <w:tblGridChange w:id="0">
          <w:tblGrid>
            <w:gridCol w:w="4247"/>
            <w:gridCol w:w="4247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D">
            <w:pPr>
              <w:spacing w:after="240" w:befor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LE Tribute Paloma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combina la profundidad del mezcal o la suavidad del tequila con el frescor del zumo de lima, un toque de azúcar y unas gotas de solución salina para lograr un equilibrio refrescante y perfectamente afinado.</w:t>
            </w:r>
          </w:p>
          <w:p w:rsidR="00000000" w:rsidDel="00000000" w:rsidP="00000000" w:rsidRDefault="00000000" w:rsidRPr="00000000" w14:paraId="0000001E">
            <w:pPr>
              <w:spacing w:after="240" w:befor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El verdadero sello distintivo llega con </w:t>
            </w: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LE Tribute</w:t>
            </w:r>
            <w:r w:rsidDel="00000000" w:rsidR="00000000" w:rsidRPr="00000000">
              <w:rPr>
                <w:b w:val="1"/>
                <w:bCs w:val="1"/>
                <w:i w:val="1"/>
                <w:iCs w:val="1"/>
                <w:sz w:val="20"/>
                <w:szCs w:val="20"/>
                <w:rtl w:val="0"/>
              </w:rPr>
              <w:t xml:space="preserve"> Pink Grapefruit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, cuya efervescencia brillante y notas de pomelo rosa elevan la mezcla, aportando frescura, carácter y una identidad moderna que transforma esta versión en una Paloma más elegante y absolutamente irresistible.</w:t>
            </w:r>
          </w:p>
          <w:p w:rsidR="00000000" w:rsidDel="00000000" w:rsidP="00000000" w:rsidRDefault="00000000" w:rsidRPr="00000000" w14:paraId="0000001F">
            <w:pPr>
              <w:spacing w:after="240" w:befor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u w:val="single"/>
                <w:rtl w:val="0"/>
              </w:rPr>
              <w:t xml:space="preserve">Preparación:</w:t>
            </w: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br w:type="textWrapping"/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En un vaso alto lleno de hielo en cubos, combina </w:t>
            </w: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40 ml de mezcal o tequila, 30 ml de zumo de lima fresco y 8 g de azúcar.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Añade 10 gotas de solución salina e integra suavemente. Completa con </w:t>
            </w: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LE Tribute </w:t>
            </w:r>
            <w:r w:rsidDel="00000000" w:rsidR="00000000" w:rsidRPr="00000000">
              <w:rPr>
                <w:b w:val="1"/>
                <w:bCs w:val="1"/>
                <w:i w:val="1"/>
                <w:iCs w:val="1"/>
                <w:sz w:val="20"/>
                <w:szCs w:val="20"/>
                <w:rtl w:val="0"/>
              </w:rPr>
              <w:t xml:space="preserve">Pink Grapefruit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hasta llenar el vaso.</w:t>
            </w:r>
          </w:p>
          <w:p w:rsidR="00000000" w:rsidDel="00000000" w:rsidP="00000000" w:rsidRDefault="00000000" w:rsidRPr="00000000" w14:paraId="00000020">
            <w:pPr>
              <w:spacing w:after="240" w:befor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Termina la experiencia decorando con una rueda de pomelo, que aporta un aroma vibrante y un guiño visual al perfil cítrico del cóctel.</w:t>
            </w:r>
          </w:p>
          <w:p w:rsidR="00000000" w:rsidDel="00000000" w:rsidP="00000000" w:rsidRDefault="00000000" w:rsidRPr="00000000" w14:paraId="00000021">
            <w:pPr>
              <w:spacing w:after="240" w:before="240" w:lineRule="auto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2">
            <w:pPr>
              <w:spacing w:after="240" w:before="240" w:lineRule="auto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-10794</wp:posOffset>
                  </wp:positionH>
                  <wp:positionV relativeFrom="paragraph">
                    <wp:posOffset>41276</wp:posOffset>
                  </wp:positionV>
                  <wp:extent cx="2265998" cy="3398996"/>
                  <wp:effectExtent b="0" l="0" r="0" t="0"/>
                  <wp:wrapSquare wrapText="bothSides" distB="114300" distT="114300" distL="114300" distR="114300"/>
                  <wp:docPr id="1790970943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998" cy="339899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00000" w:rsidDel="00000000" w:rsidP="00000000" w:rsidRDefault="00000000" w:rsidRPr="00000000" w14:paraId="00000023">
      <w:pPr>
        <w:spacing w:after="240" w:line="240" w:lineRule="auto"/>
        <w:jc w:val="both"/>
        <w:rPr>
          <w:b w:val="1"/>
          <w:bCs w:val="1"/>
          <w:i w:val="1"/>
          <w:iC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240" w:line="240" w:lineRule="auto"/>
        <w:jc w:val="both"/>
        <w:rPr>
          <w:b w:val="1"/>
          <w:bCs w:val="1"/>
          <w:i w:val="1"/>
          <w:iC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240" w:line="240" w:lineRule="auto"/>
        <w:jc w:val="both"/>
        <w:rPr>
          <w:b w:val="1"/>
          <w:bCs w:val="1"/>
          <w:i w:val="1"/>
          <w:iC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240" w:line="240" w:lineRule="auto"/>
        <w:jc w:val="both"/>
        <w:rPr>
          <w:b w:val="1"/>
          <w:bCs w:val="1"/>
          <w:i w:val="1"/>
          <w:iC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240" w:line="240" w:lineRule="auto"/>
        <w:jc w:val="both"/>
        <w:rPr>
          <w:b w:val="1"/>
          <w:bCs w:val="1"/>
          <w:i w:val="1"/>
          <w:iC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240" w:line="240" w:lineRule="auto"/>
        <w:jc w:val="both"/>
        <w:rPr>
          <w:b w:val="1"/>
          <w:bCs w:val="1"/>
          <w:i w:val="1"/>
          <w:iC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240" w:line="240" w:lineRule="auto"/>
        <w:jc w:val="both"/>
        <w:rPr>
          <w:b w:val="1"/>
          <w:bCs w:val="1"/>
          <w:i w:val="1"/>
          <w:iC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240" w:line="240" w:lineRule="auto"/>
        <w:jc w:val="both"/>
        <w:rPr>
          <w:b w:val="1"/>
          <w:bCs w:val="1"/>
          <w:i w:val="1"/>
          <w:iC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240" w:line="240" w:lineRule="auto"/>
        <w:jc w:val="both"/>
        <w:rPr>
          <w:b w:val="1"/>
          <w:bCs w:val="1"/>
          <w:i w:val="1"/>
          <w:iC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240" w:line="240" w:lineRule="auto"/>
        <w:jc w:val="both"/>
        <w:rPr>
          <w:b w:val="1"/>
          <w:bCs w:val="1"/>
          <w:i w:val="1"/>
          <w:iC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240" w:line="240" w:lineRule="auto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b w:val="1"/>
          <w:bCs w:val="1"/>
          <w:i w:val="1"/>
          <w:iCs w:val="1"/>
          <w:sz w:val="26"/>
          <w:szCs w:val="26"/>
          <w:rtl w:val="0"/>
        </w:rPr>
        <w:t xml:space="preserve">LEMON BUBBLE PEACH, </w:t>
      </w: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una fusión brillante de notas botánicas</w:t>
      </w:r>
      <w:r w:rsidDel="00000000" w:rsidR="00000000" w:rsidRPr="00000000">
        <w:rPr>
          <w:rtl w:val="0"/>
        </w:rPr>
      </w:r>
    </w:p>
    <w:sdt>
      <w:sdtPr>
        <w:lock w:val="contentLocked"/>
        <w:id w:val="-2045003918"/>
        <w:tag w:val="goog_rdk_1"/>
      </w:sdtPr>
      <w:sdtContent>
        <w:tbl>
          <w:tblPr>
            <w:tblStyle w:val="Table4"/>
            <w:tblW w:w="8505.0" w:type="dxa"/>
            <w:jc w:val="left"/>
            <w:tbl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  <w:insideH w:color="000000" w:space="0" w:sz="0" w:val="nil"/>
              <w:insideV w:color="000000" w:space="0" w:sz="0" w:val="nil"/>
            </w:tblBorders>
            <w:tblLayout w:type="fixed"/>
            <w:tblLook w:val="0400"/>
          </w:tblPr>
          <w:tblGrid>
            <w:gridCol w:w="3645"/>
            <w:gridCol w:w="4860"/>
            <w:tblGridChange w:id="0">
              <w:tblGrid>
                <w:gridCol w:w="3645"/>
                <w:gridCol w:w="4860"/>
              </w:tblGrid>
            </w:tblGridChange>
          </w:tblGrid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02E">
                <w:pPr>
                  <w:spacing w:after="240" w:lineRule="auto"/>
                  <w:jc w:val="both"/>
                  <w:rPr>
                    <w:b w:val="1"/>
                    <w:bCs w:val="1"/>
                    <w:sz w:val="22"/>
                    <w:szCs w:val="22"/>
                  </w:rPr>
                </w:pPr>
                <w:r w:rsidDel="00000000" w:rsidR="00000000" w:rsidRPr="00000000">
                  <w:rPr>
                    <w:b w:val="1"/>
                    <w:bCs w:val="1"/>
                    <w:sz w:val="22"/>
                    <w:szCs w:val="22"/>
                  </w:rPr>
                  <w:drawing>
                    <wp:inline distB="114300" distT="114300" distL="114300" distR="114300">
                      <wp:extent cx="2303602" cy="3460433"/>
                      <wp:effectExtent b="0" l="0" r="0" t="0"/>
                      <wp:docPr id="1790970946" name="image3.jp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jpg"/>
                              <pic:cNvPicPr preferRelativeResize="0"/>
                            </pic:nvPicPr>
                            <pic:blipFill>
                              <a:blip r:embed="rId11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03602" cy="346043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002F">
                <w:pPr>
                  <w:spacing w:after="240" w:before="240" w:lineRule="auto"/>
                  <w:jc w:val="both"/>
                  <w:rPr>
                    <w:color w:val="210e06"/>
                    <w:sz w:val="20"/>
                    <w:szCs w:val="20"/>
                    <w:shd w:fill="fdfbf8" w:val="clear"/>
                  </w:rPr>
                </w:pPr>
                <w:r w:rsidDel="00000000" w:rsidR="00000000" w:rsidRPr="00000000">
                  <w:rPr>
                    <w:b w:val="1"/>
                    <w:bCs w:val="1"/>
                    <w:color w:val="210e06"/>
                    <w:sz w:val="20"/>
                    <w:szCs w:val="20"/>
                    <w:shd w:fill="fdfbf8" w:val="clear"/>
                    <w:rtl w:val="0"/>
                  </w:rPr>
                  <w:t xml:space="preserve">LE Tribute </w:t>
                </w:r>
                <w:r w:rsidDel="00000000" w:rsidR="00000000" w:rsidRPr="00000000">
                  <w:rPr>
                    <w:b w:val="1"/>
                    <w:bCs w:val="1"/>
                    <w:i w:val="1"/>
                    <w:iCs w:val="1"/>
                    <w:color w:val="210e06"/>
                    <w:sz w:val="20"/>
                    <w:szCs w:val="20"/>
                    <w:shd w:fill="fdfbf8" w:val="clear"/>
                    <w:rtl w:val="0"/>
                  </w:rPr>
                  <w:t xml:space="preserve">Lemon Bubble Peach</w:t>
                </w:r>
                <w:r w:rsidDel="00000000" w:rsidR="00000000" w:rsidRPr="00000000">
                  <w:rPr>
                    <w:color w:val="210e06"/>
                    <w:sz w:val="20"/>
                    <w:szCs w:val="20"/>
                    <w:shd w:fill="fdfbf8" w:val="clear"/>
                    <w:rtl w:val="0"/>
                  </w:rPr>
                  <w:t xml:space="preserve"> combina la elegancia seca de LE Tribute Gin con la acidez precisa del </w:t>
                </w:r>
                <w:r w:rsidDel="00000000" w:rsidR="00000000" w:rsidRPr="00000000">
                  <w:rPr>
                    <w:i w:val="1"/>
                    <w:iCs w:val="1"/>
                    <w:color w:val="210e06"/>
                    <w:sz w:val="20"/>
                    <w:szCs w:val="20"/>
                    <w:shd w:fill="fdfbf8" w:val="clear"/>
                    <w:rtl w:val="0"/>
                  </w:rPr>
                  <w:t xml:space="preserve">fake lime</w:t>
                </w:r>
                <w:r w:rsidDel="00000000" w:rsidR="00000000" w:rsidRPr="00000000">
                  <w:rPr>
                    <w:color w:val="210e06"/>
                    <w:sz w:val="20"/>
                    <w:szCs w:val="20"/>
                    <w:shd w:fill="fdfbf8" w:val="clear"/>
                    <w:rtl w:val="0"/>
                  </w:rPr>
                  <w:t xml:space="preserve">, una mezcla técnica de ácido cítrico y málico que aporta frescura limpia y constante. La incorporación de </w:t>
                </w:r>
                <w:r w:rsidDel="00000000" w:rsidR="00000000" w:rsidRPr="00000000">
                  <w:rPr>
                    <w:b w:val="1"/>
                    <w:bCs w:val="1"/>
                    <w:color w:val="210e06"/>
                    <w:sz w:val="20"/>
                    <w:szCs w:val="20"/>
                    <w:shd w:fill="fdfbf8" w:val="clear"/>
                    <w:rtl w:val="0"/>
                  </w:rPr>
                  <w:t xml:space="preserve">Le Tribute </w:t>
                </w:r>
                <w:r w:rsidDel="00000000" w:rsidR="00000000" w:rsidRPr="00000000">
                  <w:rPr>
                    <w:b w:val="1"/>
                    <w:bCs w:val="1"/>
                    <w:i w:val="1"/>
                    <w:iCs w:val="1"/>
                    <w:color w:val="210e06"/>
                    <w:sz w:val="20"/>
                    <w:szCs w:val="20"/>
                    <w:shd w:fill="fdfbf8" w:val="clear"/>
                    <w:rtl w:val="0"/>
                  </w:rPr>
                  <w:t xml:space="preserve">Olive Lemonade</w:t>
                </w:r>
                <w:r w:rsidDel="00000000" w:rsidR="00000000" w:rsidRPr="00000000">
                  <w:rPr>
                    <w:color w:val="210e06"/>
                    <w:sz w:val="20"/>
                    <w:szCs w:val="20"/>
                    <w:shd w:fill="fdfbf8" w:val="clear"/>
                    <w:rtl w:val="0"/>
                  </w:rPr>
                  <w:t xml:space="preserve"> aporta un perfil salino-cítrico y una textura refrescante, mientras un toque de soda hace la bebida más ligera y vibrante.</w:t>
                </w:r>
              </w:p>
              <w:p w:rsidR="00000000" w:rsidDel="00000000" w:rsidP="00000000" w:rsidRDefault="00000000" w:rsidRPr="00000000" w14:paraId="00000030">
                <w:pPr>
                  <w:spacing w:after="240" w:before="240" w:lineRule="auto"/>
                  <w:jc w:val="both"/>
                  <w:rPr>
                    <w:color w:val="210e06"/>
                    <w:sz w:val="20"/>
                    <w:szCs w:val="20"/>
                    <w:shd w:fill="fdfbf8" w:val="clear"/>
                  </w:rPr>
                </w:pPr>
                <w:r w:rsidDel="00000000" w:rsidR="00000000" w:rsidRPr="00000000">
                  <w:rPr>
                    <w:color w:val="210e06"/>
                    <w:sz w:val="20"/>
                    <w:szCs w:val="20"/>
                    <w:shd w:fill="fdfbf8" w:val="clear"/>
                    <w:rtl w:val="0"/>
                  </w:rPr>
                  <w:t xml:space="preserve"> El resultado es un cóctel sofisticado, fresco y sutilmente frutal, coronado con perlas de melocotón para un toque aromático y contemporáneo. Ideal como aperitivo moderno con identidad propia.</w:t>
                </w:r>
              </w:p>
              <w:p w:rsidR="00000000" w:rsidDel="00000000" w:rsidP="00000000" w:rsidRDefault="00000000" w:rsidRPr="00000000" w14:paraId="00000031">
                <w:pPr>
                  <w:spacing w:after="240" w:before="240" w:lineRule="auto"/>
                  <w:jc w:val="both"/>
                  <w:rPr>
                    <w:color w:val="210e06"/>
                    <w:sz w:val="20"/>
                    <w:szCs w:val="20"/>
                    <w:shd w:fill="fdfbf8" w:val="clear"/>
                  </w:rPr>
                </w:pPr>
                <w:r w:rsidDel="00000000" w:rsidR="00000000" w:rsidRPr="00000000">
                  <w:rPr>
                    <w:b w:val="1"/>
                    <w:bCs w:val="1"/>
                    <w:color w:val="210e06"/>
                    <w:sz w:val="20"/>
                    <w:szCs w:val="20"/>
                    <w:u w:val="single"/>
                    <w:shd w:fill="fdfbf8" w:val="clear"/>
                    <w:rtl w:val="0"/>
                  </w:rPr>
                  <w:t xml:space="preserve">Preparación:</w:t>
                </w:r>
                <w:r w:rsidDel="00000000" w:rsidR="00000000" w:rsidRPr="00000000">
                  <w:rPr>
                    <w:b w:val="1"/>
                    <w:bCs w:val="1"/>
                    <w:color w:val="210e06"/>
                    <w:sz w:val="20"/>
                    <w:szCs w:val="20"/>
                    <w:shd w:fill="fdfbf8" w:val="clear"/>
                    <w:rtl w:val="0"/>
                  </w:rPr>
                  <w:br w:type="textWrapping"/>
                </w:r>
                <w:r w:rsidDel="00000000" w:rsidR="00000000" w:rsidRPr="00000000">
                  <w:rPr>
                    <w:color w:val="210e06"/>
                    <w:sz w:val="20"/>
                    <w:szCs w:val="20"/>
                    <w:shd w:fill="fdfbf8" w:val="clear"/>
                    <w:rtl w:val="0"/>
                  </w:rPr>
                  <w:t xml:space="preserve">En un vaso con hielo 5x5, añade</w:t>
                </w:r>
                <w:r w:rsidDel="00000000" w:rsidR="00000000" w:rsidRPr="00000000">
                  <w:rPr>
                    <w:b w:val="1"/>
                    <w:bCs w:val="1"/>
                    <w:color w:val="210e06"/>
                    <w:sz w:val="20"/>
                    <w:szCs w:val="20"/>
                    <w:shd w:fill="fdfbf8" w:val="clear"/>
                    <w:rtl w:val="0"/>
                  </w:rPr>
                  <w:t xml:space="preserve"> 45 ml de Le Tribute Gin, 20 ml de</w:t>
                </w:r>
                <w:r w:rsidDel="00000000" w:rsidR="00000000" w:rsidRPr="00000000">
                  <w:rPr>
                    <w:color w:val="210e06"/>
                    <w:sz w:val="20"/>
                    <w:szCs w:val="20"/>
                    <w:shd w:fill="fdfbf8" w:val="clear"/>
                    <w:rtl w:val="0"/>
                  </w:rPr>
                  <w:t xml:space="preserve"> </w:t>
                </w:r>
                <w:r w:rsidDel="00000000" w:rsidR="00000000" w:rsidRPr="00000000">
                  <w:rPr>
                    <w:b w:val="1"/>
                    <w:bCs w:val="1"/>
                    <w:i w:val="1"/>
                    <w:iCs w:val="1"/>
                    <w:color w:val="210e06"/>
                    <w:sz w:val="20"/>
                    <w:szCs w:val="20"/>
                    <w:shd w:fill="fdfbf8" w:val="clear"/>
                    <w:rtl w:val="0"/>
                  </w:rPr>
                  <w:t xml:space="preserve">Apricot Brandy</w:t>
                </w:r>
                <w:r w:rsidDel="00000000" w:rsidR="00000000" w:rsidRPr="00000000">
                  <w:rPr>
                    <w:color w:val="210e06"/>
                    <w:sz w:val="20"/>
                    <w:szCs w:val="20"/>
                    <w:shd w:fill="fdfbf8" w:val="clear"/>
                    <w:rtl w:val="0"/>
                  </w:rPr>
                  <w:t xml:space="preserve"> y </w:t>
                </w:r>
                <w:r w:rsidDel="00000000" w:rsidR="00000000" w:rsidRPr="00000000">
                  <w:rPr>
                    <w:b w:val="1"/>
                    <w:bCs w:val="1"/>
                    <w:color w:val="210e06"/>
                    <w:sz w:val="20"/>
                    <w:szCs w:val="20"/>
                    <w:shd w:fill="fdfbf8" w:val="clear"/>
                    <w:rtl w:val="0"/>
                  </w:rPr>
                  <w:t xml:space="preserve">1 barsp de </w:t>
                </w:r>
                <w:r w:rsidDel="00000000" w:rsidR="00000000" w:rsidRPr="00000000">
                  <w:rPr>
                    <w:b w:val="1"/>
                    <w:bCs w:val="1"/>
                    <w:i w:val="1"/>
                    <w:iCs w:val="1"/>
                    <w:color w:val="210e06"/>
                    <w:sz w:val="20"/>
                    <w:szCs w:val="20"/>
                    <w:shd w:fill="fdfbf8" w:val="clear"/>
                    <w:rtl w:val="0"/>
                  </w:rPr>
                  <w:t xml:space="preserve">fake lime*</w:t>
                </w:r>
                <w:r w:rsidDel="00000000" w:rsidR="00000000" w:rsidRPr="00000000">
                  <w:rPr>
                    <w:color w:val="210e06"/>
                    <w:sz w:val="20"/>
                    <w:szCs w:val="20"/>
                    <w:shd w:fill="fdfbf8" w:val="clear"/>
                    <w:rtl w:val="0"/>
                  </w:rPr>
                  <w:t xml:space="preserve">. Se completa con</w:t>
                </w:r>
                <w:r w:rsidDel="00000000" w:rsidR="00000000" w:rsidRPr="00000000">
                  <w:rPr>
                    <w:b w:val="1"/>
                    <w:bCs w:val="1"/>
                    <w:color w:val="210e06"/>
                    <w:sz w:val="20"/>
                    <w:szCs w:val="20"/>
                    <w:shd w:fill="fdfbf8" w:val="clear"/>
                    <w:rtl w:val="0"/>
                  </w:rPr>
                  <w:t xml:space="preserve"> 90 ml de Le Tribute </w:t>
                </w:r>
                <w:r w:rsidDel="00000000" w:rsidR="00000000" w:rsidRPr="00000000">
                  <w:rPr>
                    <w:b w:val="1"/>
                    <w:bCs w:val="1"/>
                    <w:i w:val="1"/>
                    <w:iCs w:val="1"/>
                    <w:color w:val="210e06"/>
                    <w:sz w:val="20"/>
                    <w:szCs w:val="20"/>
                    <w:shd w:fill="fdfbf8" w:val="clear"/>
                    <w:rtl w:val="0"/>
                  </w:rPr>
                  <w:t xml:space="preserve">Olive Lemonade</w:t>
                </w:r>
                <w:r w:rsidDel="00000000" w:rsidR="00000000" w:rsidRPr="00000000">
                  <w:rPr>
                    <w:color w:val="210e06"/>
                    <w:sz w:val="20"/>
                    <w:szCs w:val="20"/>
                    <w:shd w:fill="fdfbf8" w:val="clear"/>
                    <w:rtl w:val="0"/>
                  </w:rPr>
                  <w:t xml:space="preserve"> y un toque de soda. </w:t>
                </w:r>
                <w:r w:rsidDel="00000000" w:rsidR="00000000" w:rsidRPr="00000000">
                  <w:rPr>
                    <w:b w:val="1"/>
                    <w:bCs w:val="1"/>
                    <w:color w:val="210e06"/>
                    <w:sz w:val="20"/>
                    <w:szCs w:val="20"/>
                    <w:shd w:fill="fdfbf8" w:val="clear"/>
                    <w:rtl w:val="0"/>
                  </w:rPr>
                  <w:t xml:space="preserve">Remueve suavemente (stir)</w:t>
                </w:r>
                <w:r w:rsidDel="00000000" w:rsidR="00000000" w:rsidRPr="00000000">
                  <w:rPr>
                    <w:color w:val="210e06"/>
                    <w:sz w:val="20"/>
                    <w:szCs w:val="20"/>
                    <w:shd w:fill="fdfbf8" w:val="clear"/>
                    <w:rtl w:val="0"/>
                  </w:rPr>
                  <w:t xml:space="preserve"> para integrar los ingredientes. Finaliza con una cucharada de </w:t>
                </w:r>
                <w:r w:rsidDel="00000000" w:rsidR="00000000" w:rsidRPr="00000000">
                  <w:rPr>
                    <w:i w:val="1"/>
                    <w:iCs w:val="1"/>
                    <w:color w:val="210e06"/>
                    <w:sz w:val="20"/>
                    <w:szCs w:val="20"/>
                    <w:shd w:fill="fdfbf8" w:val="clear"/>
                    <w:rtl w:val="0"/>
                  </w:rPr>
                  <w:t xml:space="preserve">peach pearls</w:t>
                </w:r>
                <w:r w:rsidDel="00000000" w:rsidR="00000000" w:rsidRPr="00000000">
                  <w:rPr>
                    <w:color w:val="210e06"/>
                    <w:sz w:val="20"/>
                    <w:szCs w:val="20"/>
                    <w:shd w:fill="fdfbf8" w:val="clear"/>
                    <w:rtl w:val="0"/>
                  </w:rPr>
                  <w:t xml:space="preserve"> como decoración.</w:t>
                </w:r>
              </w:p>
              <w:p w:rsidR="00000000" w:rsidDel="00000000" w:rsidP="00000000" w:rsidRDefault="00000000" w:rsidRPr="00000000" w14:paraId="00000032">
                <w:pPr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pacing w:after="240" w:before="240" w:lineRule="auto"/>
                  <w:jc w:val="both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bCs w:val="1"/>
                    <w:sz w:val="20"/>
                    <w:szCs w:val="20"/>
                    <w:rtl w:val="0"/>
                  </w:rPr>
                  <w:t xml:space="preserve">*</w:t>
                </w:r>
                <w:r w:rsidDel="00000000" w:rsidR="00000000" w:rsidRPr="00000000">
                  <w:rPr>
                    <w:sz w:val="20"/>
                    <w:szCs w:val="20"/>
                    <w:rtl w:val="0"/>
                  </w:rPr>
                  <w:t xml:space="preserve">La</w:t>
                </w:r>
                <w:r w:rsidDel="00000000" w:rsidR="00000000" w:rsidRPr="00000000">
                  <w:rPr>
                    <w:b w:val="1"/>
                    <w:bCs w:val="1"/>
                    <w:i w:val="1"/>
                    <w:iCs w:val="1"/>
                    <w:sz w:val="20"/>
                    <w:szCs w:val="20"/>
                    <w:rtl w:val="0"/>
                  </w:rPr>
                  <w:t xml:space="preserve"> fake lime </w:t>
                </w:r>
                <w:r w:rsidDel="00000000" w:rsidR="00000000" w:rsidRPr="00000000">
                  <w:rPr>
                    <w:sz w:val="20"/>
                    <w:szCs w:val="20"/>
                    <w:rtl w:val="0"/>
                  </w:rPr>
                  <w:t xml:space="preserve">se obtiene mezclando 4% de ácido cítrico y 2% de ácido málico en agua para recrear el sabor ácido y refrescante de la lima sin utilizar fruta fresca.</w:t>
                </w:r>
              </w:p>
            </w:tc>
          </w:tr>
        </w:tbl>
      </w:sdtContent>
    </w:sdt>
    <w:p w:rsidR="00000000" w:rsidDel="00000000" w:rsidP="00000000" w:rsidRDefault="00000000" w:rsidRPr="00000000" w14:paraId="00000033">
      <w:pPr>
        <w:spacing w:after="240" w:line="240" w:lineRule="auto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240" w:line="240" w:lineRule="auto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240" w:line="240" w:lineRule="auto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b w:val="1"/>
          <w:bCs w:val="1"/>
          <w:i w:val="1"/>
          <w:iCs w:val="1"/>
          <w:sz w:val="26"/>
          <w:szCs w:val="26"/>
          <w:rtl w:val="0"/>
        </w:rPr>
        <w:t xml:space="preserve">DIRTY MARTINI,</w:t>
      </w: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 con un toque cítrico y salino que despierta los sentidos.</w:t>
      </w:r>
      <w:r w:rsidDel="00000000" w:rsidR="00000000" w:rsidRPr="00000000">
        <w:rPr>
          <w:rtl w:val="0"/>
        </w:rPr>
      </w:r>
    </w:p>
    <w:sdt>
      <w:sdtPr>
        <w:lock w:val="contentLocked"/>
        <w:id w:val="-867964563"/>
        <w:tag w:val="goog_rdk_2"/>
      </w:sdtPr>
      <w:sdtContent>
        <w:tbl>
          <w:tblPr>
            <w:tblStyle w:val="Table5"/>
            <w:tblW w:w="8490.0" w:type="dxa"/>
            <w:jc w:val="left"/>
            <w:tblInd w:w="15.0" w:type="dxa"/>
            <w:tbl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  <w:insideH w:color="000000" w:space="0" w:sz="0" w:val="nil"/>
              <w:insideV w:color="000000" w:space="0" w:sz="0" w:val="nil"/>
            </w:tblBorders>
            <w:tblLayout w:type="fixed"/>
            <w:tblLook w:val="0400"/>
          </w:tblPr>
          <w:tblGrid>
            <w:gridCol w:w="5010"/>
            <w:gridCol w:w="3480"/>
            <w:tblGridChange w:id="0">
              <w:tblGrid>
                <w:gridCol w:w="5010"/>
                <w:gridCol w:w="3480"/>
              </w:tblGrid>
            </w:tblGridChange>
          </w:tblGrid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036">
                <w:pPr>
                  <w:spacing w:after="240" w:before="240" w:lineRule="auto"/>
                  <w:jc w:val="both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bCs w:val="1"/>
                    <w:sz w:val="20"/>
                    <w:szCs w:val="20"/>
                    <w:rtl w:val="0"/>
                  </w:rPr>
                  <w:t xml:space="preserve">LE Tribute </w:t>
                </w:r>
                <w:r w:rsidDel="00000000" w:rsidR="00000000" w:rsidRPr="00000000">
                  <w:rPr>
                    <w:b w:val="1"/>
                    <w:bCs w:val="1"/>
                    <w:i w:val="1"/>
                    <w:iCs w:val="1"/>
                    <w:sz w:val="20"/>
                    <w:szCs w:val="20"/>
                    <w:rtl w:val="0"/>
                  </w:rPr>
                  <w:t xml:space="preserve">Dirty Martini</w:t>
                </w:r>
                <w:r w:rsidDel="00000000" w:rsidR="00000000" w:rsidRPr="00000000">
                  <w:rPr>
                    <w:sz w:val="20"/>
                    <w:szCs w:val="20"/>
                    <w:rtl w:val="0"/>
                  </w:rPr>
                  <w:t xml:space="preserve">, Este cóctel representa una interpretación moderna y sofisticada del clásico Martini. Destaca por su elegancia y equilibrio, combinando la intensidad aromática del gin con sutiles matices cítricos y un toque delicado de vinagre de Jerez.</w:t>
                </w:r>
              </w:p>
              <w:p w:rsidR="00000000" w:rsidDel="00000000" w:rsidP="00000000" w:rsidRDefault="00000000" w:rsidRPr="00000000" w14:paraId="00000037">
                <w:pPr>
                  <w:spacing w:after="240" w:before="240" w:lineRule="auto"/>
                  <w:jc w:val="both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sz w:val="20"/>
                    <w:szCs w:val="20"/>
                    <w:rtl w:val="0"/>
                  </w:rPr>
                  <w:t xml:space="preserve">En esta versión, </w:t>
                </w:r>
                <w:r w:rsidDel="00000000" w:rsidR="00000000" w:rsidRPr="00000000">
                  <w:rPr>
                    <w:b w:val="1"/>
                    <w:bCs w:val="1"/>
                    <w:sz w:val="20"/>
                    <w:szCs w:val="20"/>
                    <w:rtl w:val="0"/>
                  </w:rPr>
                  <w:t xml:space="preserve">LE Tribute Gin</w:t>
                </w:r>
                <w:r w:rsidDel="00000000" w:rsidR="00000000" w:rsidRPr="00000000">
                  <w:rPr>
                    <w:sz w:val="20"/>
                    <w:szCs w:val="20"/>
                    <w:rtl w:val="0"/>
                  </w:rPr>
                  <w:t xml:space="preserve"> aporta carácter y profundidad mientras el </w:t>
                </w:r>
                <w:r w:rsidDel="00000000" w:rsidR="00000000" w:rsidRPr="00000000">
                  <w:rPr>
                    <w:b w:val="1"/>
                    <w:bCs w:val="1"/>
                    <w:i w:val="1"/>
                    <w:iCs w:val="1"/>
                    <w:sz w:val="20"/>
                    <w:szCs w:val="20"/>
                    <w:rtl w:val="0"/>
                  </w:rPr>
                  <w:t xml:space="preserve">Dry Vermouth</w:t>
                </w:r>
                <w:r w:rsidDel="00000000" w:rsidR="00000000" w:rsidRPr="00000000">
                  <w:rPr>
                    <w:sz w:val="20"/>
                    <w:szCs w:val="20"/>
                    <w:rtl w:val="0"/>
                  </w:rPr>
                  <w:t xml:space="preserve"> suaviza y añade complejidad, y la </w:t>
                </w:r>
                <w:r w:rsidDel="00000000" w:rsidR="00000000" w:rsidRPr="00000000">
                  <w:rPr>
                    <w:b w:val="1"/>
                    <w:bCs w:val="1"/>
                    <w:i w:val="1"/>
                    <w:iCs w:val="1"/>
                    <w:sz w:val="20"/>
                    <w:szCs w:val="20"/>
                    <w:rtl w:val="0"/>
                  </w:rPr>
                  <w:t xml:space="preserve">Olive Lemonade</w:t>
                </w:r>
                <w:r w:rsidDel="00000000" w:rsidR="00000000" w:rsidRPr="00000000">
                  <w:rPr>
                    <w:sz w:val="20"/>
                    <w:szCs w:val="20"/>
                    <w:rtl w:val="0"/>
                  </w:rPr>
                  <w:t xml:space="preserve"> con un toque de soda brinda frescura y ligereza, mientras el </w:t>
                </w:r>
                <w:r w:rsidDel="00000000" w:rsidR="00000000" w:rsidRPr="00000000">
                  <w:rPr>
                    <w:b w:val="1"/>
                    <w:bCs w:val="1"/>
                    <w:i w:val="1"/>
                    <w:iCs w:val="1"/>
                    <w:sz w:val="20"/>
                    <w:szCs w:val="20"/>
                    <w:rtl w:val="0"/>
                  </w:rPr>
                  <w:t xml:space="preserve">twist </w:t>
                </w:r>
                <w:r w:rsidDel="00000000" w:rsidR="00000000" w:rsidRPr="00000000">
                  <w:rPr>
                    <w:b w:val="1"/>
                    <w:bCs w:val="1"/>
                    <w:sz w:val="20"/>
                    <w:szCs w:val="20"/>
                    <w:rtl w:val="0"/>
                  </w:rPr>
                  <w:t xml:space="preserve">de limón</w:t>
                </w:r>
                <w:r w:rsidDel="00000000" w:rsidR="00000000" w:rsidRPr="00000000">
                  <w:rPr>
                    <w:sz w:val="20"/>
                    <w:szCs w:val="20"/>
                    <w:rtl w:val="0"/>
                  </w:rPr>
                  <w:t xml:space="preserve"> y la </w:t>
                </w:r>
                <w:r w:rsidDel="00000000" w:rsidR="00000000" w:rsidRPr="00000000">
                  <w:rPr>
                    <w:b w:val="1"/>
                    <w:bCs w:val="1"/>
                    <w:sz w:val="20"/>
                    <w:szCs w:val="20"/>
                    <w:rtl w:val="0"/>
                  </w:rPr>
                  <w:t xml:space="preserve">aceituna Empeltre</w:t>
                </w:r>
                <w:r w:rsidDel="00000000" w:rsidR="00000000" w:rsidRPr="00000000">
                  <w:rPr>
                    <w:sz w:val="20"/>
                    <w:szCs w:val="20"/>
                    <w:rtl w:val="0"/>
                  </w:rPr>
                  <w:t xml:space="preserve"> realzan los aromas y la personalidad del cóctel.</w:t>
                </w:r>
              </w:p>
              <w:p w:rsidR="00000000" w:rsidDel="00000000" w:rsidP="00000000" w:rsidRDefault="00000000" w:rsidRPr="00000000" w14:paraId="00000038">
                <w:pPr>
                  <w:spacing w:after="240" w:before="240" w:lineRule="auto"/>
                  <w:jc w:val="both"/>
                  <w:rPr>
                    <w:sz w:val="20"/>
                    <w:szCs w:val="20"/>
                    <w:u w:val="single"/>
                  </w:rPr>
                </w:pPr>
                <w:r w:rsidDel="00000000" w:rsidR="00000000" w:rsidRPr="00000000">
                  <w:rPr>
                    <w:b w:val="1"/>
                    <w:bCs w:val="1"/>
                    <w:sz w:val="20"/>
                    <w:szCs w:val="20"/>
                    <w:u w:val="single"/>
                    <w:rtl w:val="0"/>
                  </w:rPr>
                  <w:t xml:space="preserve">Preparación:</w:t>
                </w:r>
                <w:r w:rsidDel="00000000" w:rsidR="00000000" w:rsidRPr="00000000">
                  <w:rPr>
                    <w:sz w:val="20"/>
                    <w:szCs w:val="20"/>
                    <w:u w:val="single"/>
                    <w:rtl w:val="0"/>
                  </w:rPr>
                  <w:t xml:space="preserve"> </w:t>
                </w:r>
              </w:p>
              <w:p w:rsidR="00000000" w:rsidDel="00000000" w:rsidP="00000000" w:rsidRDefault="00000000" w:rsidRPr="00000000" w14:paraId="00000039">
                <w:pPr>
                  <w:spacing w:after="240" w:before="240" w:lineRule="auto"/>
                  <w:jc w:val="both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sz w:val="20"/>
                    <w:szCs w:val="20"/>
                    <w:rtl w:val="0"/>
                  </w:rPr>
                  <w:t xml:space="preserve">Para preparar el </w:t>
                </w:r>
                <w:r w:rsidDel="00000000" w:rsidR="00000000" w:rsidRPr="00000000">
                  <w:rPr>
                    <w:b w:val="1"/>
                    <w:bCs w:val="1"/>
                    <w:i w:val="1"/>
                    <w:iCs w:val="1"/>
                    <w:sz w:val="20"/>
                    <w:szCs w:val="20"/>
                    <w:rtl w:val="0"/>
                  </w:rPr>
                  <w:t xml:space="preserve">Dirty Martini</w:t>
                </w:r>
                <w:r w:rsidDel="00000000" w:rsidR="00000000" w:rsidRPr="00000000">
                  <w:rPr>
                    <w:sz w:val="20"/>
                    <w:szCs w:val="20"/>
                    <w:rtl w:val="0"/>
                  </w:rPr>
                  <w:t xml:space="preserve">, combina en un vaso mezclador 60 ml de </w:t>
                </w:r>
                <w:r w:rsidDel="00000000" w:rsidR="00000000" w:rsidRPr="00000000">
                  <w:rPr>
                    <w:b w:val="1"/>
                    <w:bCs w:val="1"/>
                    <w:sz w:val="20"/>
                    <w:szCs w:val="20"/>
                    <w:rtl w:val="0"/>
                  </w:rPr>
                  <w:t xml:space="preserve">LE Tribute Gin, 10 ml de </w:t>
                </w:r>
                <w:r w:rsidDel="00000000" w:rsidR="00000000" w:rsidRPr="00000000">
                  <w:rPr>
                    <w:b w:val="1"/>
                    <w:bCs w:val="1"/>
                    <w:i w:val="1"/>
                    <w:iCs w:val="1"/>
                    <w:sz w:val="20"/>
                    <w:szCs w:val="20"/>
                    <w:rtl w:val="0"/>
                  </w:rPr>
                  <w:t xml:space="preserve">Dry Vermouth</w:t>
                </w:r>
                <w:r w:rsidDel="00000000" w:rsidR="00000000" w:rsidRPr="00000000">
                  <w:rPr>
                    <w:b w:val="1"/>
                    <w:bCs w:val="1"/>
                    <w:sz w:val="20"/>
                    <w:szCs w:val="20"/>
                    <w:rtl w:val="0"/>
                  </w:rPr>
                  <w:t xml:space="preserve"> y un </w:t>
                </w:r>
                <w:r w:rsidDel="00000000" w:rsidR="00000000" w:rsidRPr="00000000">
                  <w:rPr>
                    <w:b w:val="1"/>
                    <w:bCs w:val="1"/>
                    <w:i w:val="1"/>
                    <w:iCs w:val="1"/>
                    <w:sz w:val="20"/>
                    <w:szCs w:val="20"/>
                    <w:rtl w:val="0"/>
                  </w:rPr>
                  <w:t xml:space="preserve">dash</w:t>
                </w:r>
                <w:r w:rsidDel="00000000" w:rsidR="00000000" w:rsidRPr="00000000">
                  <w:rPr>
                    <w:b w:val="1"/>
                    <w:bCs w:val="1"/>
                    <w:sz w:val="20"/>
                    <w:szCs w:val="20"/>
                    <w:rtl w:val="0"/>
                  </w:rPr>
                  <w:t xml:space="preserve"> de vinagre de Jerez. </w:t>
                </w:r>
                <w:r w:rsidDel="00000000" w:rsidR="00000000" w:rsidRPr="00000000">
                  <w:rPr>
                    <w:sz w:val="20"/>
                    <w:szCs w:val="20"/>
                    <w:rtl w:val="0"/>
                  </w:rPr>
                  <w:t xml:space="preserve">Remueve suavemente sin hielo para integrar los sabores. </w:t>
                </w:r>
              </w:p>
              <w:p w:rsidR="00000000" w:rsidDel="00000000" w:rsidP="00000000" w:rsidRDefault="00000000" w:rsidRPr="00000000" w14:paraId="0000003A">
                <w:pPr>
                  <w:spacing w:after="240" w:before="240" w:lineRule="auto"/>
                  <w:jc w:val="both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sz w:val="20"/>
                    <w:szCs w:val="20"/>
                    <w:rtl w:val="0"/>
                  </w:rPr>
                  <w:t xml:space="preserve">Sirve la mezcla en un plato elegante y añade 45 ml de </w:t>
                </w:r>
                <w:r w:rsidDel="00000000" w:rsidR="00000000" w:rsidRPr="00000000">
                  <w:rPr>
                    <w:b w:val="1"/>
                    <w:bCs w:val="1"/>
                    <w:sz w:val="20"/>
                    <w:szCs w:val="20"/>
                    <w:rtl w:val="0"/>
                  </w:rPr>
                  <w:t xml:space="preserve">LE Tribute </w:t>
                </w:r>
                <w:r w:rsidDel="00000000" w:rsidR="00000000" w:rsidRPr="00000000">
                  <w:rPr>
                    <w:b w:val="1"/>
                    <w:bCs w:val="1"/>
                    <w:i w:val="1"/>
                    <w:iCs w:val="1"/>
                    <w:sz w:val="20"/>
                    <w:szCs w:val="20"/>
                    <w:rtl w:val="0"/>
                  </w:rPr>
                  <w:t xml:space="preserve">Olive Lemonade</w:t>
                </w:r>
                <w:r w:rsidDel="00000000" w:rsidR="00000000" w:rsidRPr="00000000">
                  <w:rPr>
                    <w:sz w:val="20"/>
                    <w:szCs w:val="20"/>
                    <w:rtl w:val="0"/>
                  </w:rPr>
                  <w:t xml:space="preserve"> con un toque de soda. Finalmente, decora con un </w:t>
                </w:r>
                <w:r w:rsidDel="00000000" w:rsidR="00000000" w:rsidRPr="00000000">
                  <w:rPr>
                    <w:b w:val="1"/>
                    <w:bCs w:val="1"/>
                    <w:i w:val="1"/>
                    <w:iCs w:val="1"/>
                    <w:sz w:val="20"/>
                    <w:szCs w:val="20"/>
                    <w:rtl w:val="0"/>
                  </w:rPr>
                  <w:t xml:space="preserve">twist</w:t>
                </w:r>
                <w:r w:rsidDel="00000000" w:rsidR="00000000" w:rsidRPr="00000000">
                  <w:rPr>
                    <w:b w:val="1"/>
                    <w:bCs w:val="1"/>
                    <w:sz w:val="20"/>
                    <w:szCs w:val="20"/>
                    <w:rtl w:val="0"/>
                  </w:rPr>
                  <w:t xml:space="preserve"> de limón</w:t>
                </w:r>
                <w:r w:rsidDel="00000000" w:rsidR="00000000" w:rsidRPr="00000000">
                  <w:rPr>
                    <w:sz w:val="20"/>
                    <w:szCs w:val="20"/>
                    <w:rtl w:val="0"/>
                  </w:rPr>
                  <w:t xml:space="preserve"> y una </w:t>
                </w:r>
                <w:r w:rsidDel="00000000" w:rsidR="00000000" w:rsidRPr="00000000">
                  <w:rPr>
                    <w:b w:val="1"/>
                    <w:bCs w:val="1"/>
                    <w:sz w:val="20"/>
                    <w:szCs w:val="20"/>
                    <w:rtl w:val="0"/>
                  </w:rPr>
                  <w:t xml:space="preserve">aceituna Empeltre</w:t>
                </w:r>
                <w:r w:rsidDel="00000000" w:rsidR="00000000" w:rsidRPr="00000000">
                  <w:rPr>
                    <w:sz w:val="20"/>
                    <w:szCs w:val="20"/>
                    <w:rtl w:val="0"/>
                  </w:rPr>
                  <w:t xml:space="preserve"> para resaltar su carácter cítrico y salino.</w:t>
                </w:r>
              </w:p>
              <w:p w:rsidR="00000000" w:rsidDel="00000000" w:rsidP="00000000" w:rsidRDefault="00000000" w:rsidRPr="00000000" w14:paraId="0000003B">
                <w:pPr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pacing w:after="240" w:before="240" w:lineRule="auto"/>
                  <w:jc w:val="both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003C">
                <w:pPr>
                  <w:spacing w:after="240" w:before="240" w:lineRule="auto"/>
                  <w:jc w:val="both"/>
                  <w:rPr>
                    <w:color w:val="210e06"/>
                    <w:sz w:val="20"/>
                    <w:szCs w:val="20"/>
                    <w:shd w:fill="fdfbf8" w:val="clear"/>
                  </w:rPr>
                </w:pPr>
                <w:r w:rsidDel="00000000" w:rsidR="00000000" w:rsidRPr="00000000">
                  <w:rPr>
                    <w:sz w:val="20"/>
                    <w:szCs w:val="20"/>
                  </w:rPr>
                  <w:drawing>
                    <wp:inline distB="114300" distT="114300" distL="114300" distR="114300">
                      <wp:extent cx="2076450" cy="3098800"/>
                      <wp:effectExtent b="0" l="0" r="0" t="0"/>
                      <wp:docPr id="1790970941" name="image6.jp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jpg"/>
                              <pic:cNvPicPr preferRelativeResize="0"/>
                            </pic:nvPicPr>
                            <pic:blipFill>
                              <a:blip r:embed="rId12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76450" cy="30988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3D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Estas fiestas, convierte cada brindis en una experiencia inolvidable con </w:t>
      </w:r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LE Tribute</w:t>
      </w:r>
      <w:r w:rsidDel="00000000" w:rsidR="00000000" w:rsidRPr="00000000">
        <w:rPr>
          <w:sz w:val="22"/>
          <w:szCs w:val="22"/>
          <w:rtl w:val="0"/>
        </w:rPr>
        <w:t xml:space="preserve">, donde la tradición, la artesanía y la innovación se encuentran en cada botella. Sus </w:t>
      </w:r>
      <w:r w:rsidDel="00000000" w:rsidR="00000000" w:rsidRPr="00000000">
        <w:rPr>
          <w:i w:val="1"/>
          <w:iCs w:val="1"/>
          <w:sz w:val="22"/>
          <w:szCs w:val="22"/>
          <w:rtl w:val="0"/>
        </w:rPr>
        <w:t xml:space="preserve">mixers</w:t>
      </w:r>
      <w:r w:rsidDel="00000000" w:rsidR="00000000" w:rsidRPr="00000000">
        <w:rPr>
          <w:sz w:val="22"/>
          <w:szCs w:val="22"/>
          <w:rtl w:val="0"/>
        </w:rPr>
        <w:t xml:space="preserve"> son el aliado perfecto para crear momentos especiales, con burbujas justas y matices que capturan la esencia de la temporada.</w:t>
      </w:r>
    </w:p>
    <w:p w:rsidR="00000000" w:rsidDel="00000000" w:rsidP="00000000" w:rsidRDefault="00000000" w:rsidRPr="00000000" w14:paraId="0000003E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tabs>
          <w:tab w:val="left" w:leader="none" w:pos="3315"/>
        </w:tabs>
        <w:jc w:val="center"/>
        <w:rPr>
          <w:sz w:val="22"/>
          <w:szCs w:val="22"/>
          <w:u w:val="single"/>
        </w:rPr>
      </w:pPr>
      <w:r w:rsidDel="00000000" w:rsidR="00000000" w:rsidRPr="00000000">
        <w:rPr>
          <w:sz w:val="22"/>
          <w:szCs w:val="22"/>
          <w:rtl w:val="0"/>
        </w:rPr>
        <w:t xml:space="preserve">descarga los recursos </w:t>
      </w:r>
      <w:hyperlink r:id="rId13">
        <w:r w:rsidDel="00000000" w:rsidR="00000000" w:rsidRPr="00000000">
          <w:rPr>
            <w:color w:val="1155cc"/>
            <w:sz w:val="22"/>
            <w:szCs w:val="22"/>
            <w:u w:val="single"/>
            <w:rtl w:val="0"/>
          </w:rPr>
          <w:t xml:space="preserve">aquí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hd w:fill="ffffff" w:val="clear"/>
        <w:spacing w:after="0" w:line="240" w:lineRule="auto"/>
        <w:rPr>
          <w:b w:val="1"/>
          <w:bCs w:val="1"/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Sobre LE Tribute</w:t>
      </w:r>
    </w:p>
    <w:p w:rsidR="00000000" w:rsidDel="00000000" w:rsidP="00000000" w:rsidRDefault="00000000" w:rsidRPr="00000000" w14:paraId="00000041">
      <w:pPr>
        <w:shd w:fill="ffffff" w:val="clear"/>
        <w:spacing w:after="0" w:line="276" w:lineRule="auto"/>
        <w:jc w:val="both"/>
        <w:rPr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LE Tribute es una marca española de espirituosos premium nacida en 2016 como un homenaje a la herencia, la innovación y la belleza. Inspirada en casi dos siglos de tradición destiladora de la familia Giró, LE Tribute combina la elegancia atemporal con un espíritu contemporáneo y vanguardista.</w:t>
      </w:r>
    </w:p>
    <w:p w:rsidR="00000000" w:rsidDel="00000000" w:rsidP="00000000" w:rsidRDefault="00000000" w:rsidRPr="00000000" w14:paraId="00000042">
      <w:pPr>
        <w:shd w:fill="ffffff" w:val="clear"/>
        <w:spacing w:after="0" w:line="276" w:lineRule="auto"/>
        <w:jc w:val="both"/>
        <w:rPr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Cada una de sus creaciones, desde su ginebra hasta su cuidada línea de </w:t>
      </w:r>
      <w:r w:rsidDel="00000000" w:rsidR="00000000" w:rsidRPr="00000000">
        <w:rPr>
          <w:i w:val="1"/>
          <w:iCs w:val="1"/>
          <w:sz w:val="20"/>
          <w:szCs w:val="20"/>
          <w:highlight w:val="white"/>
          <w:rtl w:val="0"/>
        </w:rPr>
        <w:t xml:space="preserve">mixers</w:t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 sin alcohol, refleja una devoción absoluta por la artesanía, el diseño y la calidad. Con presencia en más de 50 países, LE Tribute rinde tributo a los momentos de placer y a la búsqueda constante de la perfección, ofreciendo experiencias únicas que celebran el arte de crear belleza.</w:t>
      </w:r>
    </w:p>
    <w:p w:rsidR="00000000" w:rsidDel="00000000" w:rsidP="00000000" w:rsidRDefault="00000000" w:rsidRPr="00000000" w14:paraId="00000043">
      <w:pPr>
        <w:shd w:fill="ffffff" w:val="clear"/>
        <w:spacing w:after="0" w:line="276" w:lineRule="auto"/>
        <w:jc w:val="both"/>
        <w:rPr>
          <w:rFonts w:ascii="Oswald" w:cs="Oswald" w:eastAsia="Oswald" w:hAnsi="Oswald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both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jc w:val="both"/>
        <w:rPr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Sobre Amer Global Brands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hd w:fill="ffffff" w:val="clear"/>
        <w:spacing w:after="0" w:line="276" w:lineRule="auto"/>
        <w:jc w:val="both"/>
        <w:rPr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Amer Global Brands es una empresa familiar con más de treinta años de trayectoria especializada en la representación y desarrollo de marcas de bebidas en Iberia (España, Portugal, Canarias y Andorra). La empresa se enfoca en la construcción de marca a largo plazo, gestionando un selecto catálogo que abarca las principales categorías como ginebras, RTD, rones y whiskies, además de licores, aperitivos, zumos y mixers. </w:t>
      </w:r>
    </w:p>
    <w:p w:rsidR="00000000" w:rsidDel="00000000" w:rsidP="00000000" w:rsidRDefault="00000000" w:rsidRPr="00000000" w14:paraId="00000047">
      <w:pPr>
        <w:shd w:fill="ffffff" w:val="clear"/>
        <w:spacing w:after="0" w:line="276" w:lineRule="auto"/>
        <w:jc w:val="both"/>
        <w:rPr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hd w:fill="ffffff" w:val="clear"/>
        <w:spacing w:after="0" w:line="276" w:lineRule="auto"/>
        <w:jc w:val="both"/>
        <w:rPr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El portafolio combina marcas propias como Gin MG, Coppa, Cuckoo, Santísima Trinidad, Trigo Limpio o Le Tribute, con la representación en exclusiva de referentes internacionales como Cointreau, Salitos, Finlandia, The Botanist, Rémy Martin, Fernet-Branca, Carpano o Antica Formula entre otras. </w:t>
      </w:r>
    </w:p>
    <w:p w:rsidR="00000000" w:rsidDel="00000000" w:rsidP="00000000" w:rsidRDefault="00000000" w:rsidRPr="00000000" w14:paraId="00000049">
      <w:pPr>
        <w:shd w:fill="ffffff" w:val="clear"/>
        <w:spacing w:after="0" w:line="276" w:lineRule="auto"/>
        <w:jc w:val="both"/>
        <w:rPr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Su misión es construir el valor de las marcas a medio y largo plazo, actuando como el socio estratégico para aquellas que buscan una implantación sólida en el mercado ibérico. Con un equipo comercial y de marketing propio, Amer Global Brands asegura la distribución de su portafolio en los canales on-trade (hoteles, restaurantes, bares) y off-trade (tiendas, cash &amp; carries, cadenas de distribución) en toda España y Portugal.</w:t>
      </w:r>
      <w:hyperlink r:id="rId14">
        <w:r w:rsidDel="00000000" w:rsidR="00000000" w:rsidRPr="00000000">
          <w:rPr>
            <w:color w:val="000000"/>
            <w:sz w:val="20"/>
            <w:szCs w:val="20"/>
            <w:u w:val="single"/>
            <w:rtl w:val="0"/>
          </w:rPr>
          <w:t xml:space="preserve"> https://amerglobalbrands.com/es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Para más información sobre Amer Global Brands puedes contactar con:</w:t>
      </w:r>
    </w:p>
    <w:p w:rsidR="00000000" w:rsidDel="00000000" w:rsidP="00000000" w:rsidRDefault="00000000" w:rsidRPr="00000000" w14:paraId="0000004C">
      <w:pPr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Marta Burriel: </w:t>
      </w:r>
      <w:r w:rsidDel="00000000" w:rsidR="00000000" w:rsidRPr="00000000">
        <w:rPr>
          <w:sz w:val="20"/>
          <w:szCs w:val="20"/>
          <w:u w:val="single"/>
          <w:rtl w:val="0"/>
        </w:rPr>
        <w:t xml:space="preserve">marta.burriel@llyc.global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Ana Palá: </w:t>
      </w:r>
      <w:hyperlink r:id="rId15">
        <w:r w:rsidDel="00000000" w:rsidR="00000000" w:rsidRPr="00000000">
          <w:rPr>
            <w:color w:val="000000"/>
            <w:sz w:val="20"/>
            <w:szCs w:val="20"/>
            <w:u w:val="single"/>
            <w:rtl w:val="0"/>
          </w:rPr>
          <w:t xml:space="preserve">apala@llyc.global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Alejandra Enríquez: </w:t>
      </w:r>
      <w:r w:rsidDel="00000000" w:rsidR="00000000" w:rsidRPr="00000000">
        <w:rPr>
          <w:sz w:val="20"/>
          <w:szCs w:val="20"/>
          <w:u w:val="single"/>
          <w:rtl w:val="0"/>
        </w:rPr>
        <w:t xml:space="preserve">alejandra.enriquez@llyc.global</w:t>
      </w:r>
      <w:r w:rsidDel="00000000" w:rsidR="00000000" w:rsidRPr="00000000">
        <w:rPr>
          <w:sz w:val="20"/>
          <w:szCs w:val="20"/>
          <w:rtl w:val="0"/>
        </w:rPr>
        <w:t xml:space="preserve"> </w:t>
      </w:r>
    </w:p>
    <w:p w:rsidR="00000000" w:rsidDel="00000000" w:rsidP="00000000" w:rsidRDefault="00000000" w:rsidRPr="00000000" w14:paraId="0000004F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16" w:type="default"/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Oswald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jc w:val="center"/>
      <w:rPr>
        <w:color w:val="000000"/>
      </w:rPr>
    </w:pPr>
    <w:r w:rsidDel="00000000" w:rsidR="00000000" w:rsidRPr="00000000">
      <w:rPr>
        <w:color w:val="000000"/>
      </w:rPr>
      <w:drawing>
        <wp:inline distB="0" distT="0" distL="0" distR="0">
          <wp:extent cx="808054" cy="805205"/>
          <wp:effectExtent b="0" l="0" r="0" t="0"/>
          <wp:docPr descr="Le Tribute | Bondston" id="1790970940" name="image1.png"/>
          <a:graphic>
            <a:graphicData uri="http://schemas.openxmlformats.org/drawingml/2006/picture">
              <pic:pic>
                <pic:nvPicPr>
                  <pic:cNvPr descr="Le Tribute | Bondston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08054" cy="80520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es"/>
      </w:rPr>
    </w:rPrDefault>
    <w:pPrDefault>
      <w:pPr>
        <w:spacing w:after="160" w:line="278.0000000000000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iCs w:val="1"/>
      <w:color w:val="2f5496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iCs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sz w:val="56"/>
      <w:szCs w:val="56"/>
    </w:rPr>
  </w:style>
  <w:style w:type="paragraph" w:styleId="Ttulo7">
    <w:name w:val="heading 7"/>
    <w:basedOn w:val="Normal"/>
    <w:next w:val="Normal"/>
    <w:link w:val="Ttulo7Car"/>
    <w:uiPriority w:val="9"/>
    <w:semiHidden w:val="1"/>
    <w:unhideWhenUsed w:val="1"/>
    <w:qFormat w:val="1"/>
    <w:rsid w:val="00A32B10"/>
    <w:pPr>
      <w:keepNext w:val="1"/>
      <w:keepLines w:val="1"/>
      <w:spacing w:after="0"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Ttulo8">
    <w:name w:val="heading 8"/>
    <w:basedOn w:val="Normal"/>
    <w:next w:val="Normal"/>
    <w:link w:val="Ttulo8Car"/>
    <w:uiPriority w:val="9"/>
    <w:semiHidden w:val="1"/>
    <w:unhideWhenUsed w:val="1"/>
    <w:qFormat w:val="1"/>
    <w:rsid w:val="00A32B10"/>
    <w:pPr>
      <w:keepNext w:val="1"/>
      <w:keepLines w:val="1"/>
      <w:spacing w:after="0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Ttulo9">
    <w:name w:val="heading 9"/>
    <w:basedOn w:val="Normal"/>
    <w:next w:val="Normal"/>
    <w:link w:val="Ttulo9Car"/>
    <w:uiPriority w:val="9"/>
    <w:semiHidden w:val="1"/>
    <w:unhideWhenUsed w:val="1"/>
    <w:qFormat w:val="1"/>
    <w:rsid w:val="00A32B10"/>
    <w:pPr>
      <w:keepNext w:val="1"/>
      <w:keepLines w:val="1"/>
      <w:spacing w:after="0"/>
      <w:outlineLvl w:val="8"/>
    </w:pPr>
    <w:rPr>
      <w:rFonts w:cstheme="majorBidi" w:eastAsiaTheme="majorEastAsia"/>
      <w:color w:val="272727" w:themeColor="text1" w:themeTint="0000D8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0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character" w:styleId="Ttulo1Car" w:customStyle="1">
    <w:name w:val="Título 1 Car"/>
    <w:basedOn w:val="Fuentedeprrafopredeter"/>
    <w:uiPriority w:val="9"/>
    <w:rsid w:val="00A32B10"/>
    <w:rPr>
      <w:rFonts w:asciiTheme="majorHAnsi" w:cstheme="majorBidi" w:eastAsiaTheme="majorEastAsia" w:hAnsiTheme="majorHAnsi"/>
      <w:color w:val="2f5496" w:themeColor="accent1" w:themeShade="0000BF"/>
      <w:sz w:val="40"/>
      <w:szCs w:val="40"/>
    </w:rPr>
  </w:style>
  <w:style w:type="character" w:styleId="Ttulo2Car" w:customStyle="1">
    <w:name w:val="Título 2 Car"/>
    <w:basedOn w:val="Fuentedeprrafopredeter"/>
    <w:uiPriority w:val="9"/>
    <w:semiHidden w:val="1"/>
    <w:rsid w:val="00A32B10"/>
    <w:rPr>
      <w:rFonts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character" w:styleId="Ttulo3Car" w:customStyle="1">
    <w:name w:val="Título 3 Car"/>
    <w:basedOn w:val="Fuentedeprrafopredeter"/>
    <w:uiPriority w:val="9"/>
    <w:semiHidden w:val="1"/>
    <w:rsid w:val="00A32B10"/>
    <w:rPr>
      <w:rFonts w:cstheme="majorBidi" w:eastAsiaTheme="majorEastAsia"/>
      <w:color w:val="2f5496" w:themeColor="accent1" w:themeShade="0000BF"/>
      <w:sz w:val="28"/>
      <w:szCs w:val="28"/>
    </w:rPr>
  </w:style>
  <w:style w:type="character" w:styleId="Ttulo4Car" w:customStyle="1">
    <w:name w:val="Título 4 Car"/>
    <w:basedOn w:val="Fuentedeprrafopredeter"/>
    <w:uiPriority w:val="9"/>
    <w:semiHidden w:val="1"/>
    <w:rsid w:val="00A32B10"/>
    <w:rPr>
      <w:rFonts w:cstheme="majorBidi" w:eastAsiaTheme="majorEastAsia"/>
      <w:i w:val="1"/>
      <w:iCs w:val="1"/>
      <w:color w:val="2f5496" w:themeColor="accent1" w:themeShade="0000BF"/>
    </w:rPr>
  </w:style>
  <w:style w:type="character" w:styleId="Ttulo5Car" w:customStyle="1">
    <w:name w:val="Título 5 Car"/>
    <w:basedOn w:val="Fuentedeprrafopredeter"/>
    <w:uiPriority w:val="9"/>
    <w:semiHidden w:val="1"/>
    <w:rsid w:val="00A32B10"/>
    <w:rPr>
      <w:rFonts w:cstheme="majorBidi" w:eastAsiaTheme="majorEastAsia"/>
      <w:color w:val="2f5496" w:themeColor="accent1" w:themeShade="0000BF"/>
    </w:rPr>
  </w:style>
  <w:style w:type="character" w:styleId="Ttulo6Car" w:customStyle="1">
    <w:name w:val="Título 6 Car"/>
    <w:basedOn w:val="Fuentedeprrafopredeter"/>
    <w:uiPriority w:val="9"/>
    <w:semiHidden w:val="1"/>
    <w:rsid w:val="00A32B10"/>
    <w:rPr>
      <w:rFonts w:cstheme="majorBidi" w:eastAsiaTheme="majorEastAsia"/>
      <w:i w:val="1"/>
      <w:iCs w:val="1"/>
      <w:color w:val="595959" w:themeColor="text1" w:themeTint="0000A6"/>
    </w:rPr>
  </w:style>
  <w:style w:type="character" w:styleId="Ttulo7Car" w:customStyle="1">
    <w:name w:val="Título 7 Car"/>
    <w:basedOn w:val="Fuentedeprrafopredeter"/>
    <w:link w:val="Ttulo7"/>
    <w:uiPriority w:val="9"/>
    <w:semiHidden w:val="1"/>
    <w:rsid w:val="00A32B10"/>
    <w:rPr>
      <w:rFonts w:cstheme="majorBidi" w:eastAsiaTheme="majorEastAsia"/>
      <w:color w:val="595959" w:themeColor="text1" w:themeTint="0000A6"/>
    </w:rPr>
  </w:style>
  <w:style w:type="character" w:styleId="Ttulo8Car" w:customStyle="1">
    <w:name w:val="Título 8 Car"/>
    <w:basedOn w:val="Fuentedeprrafopredeter"/>
    <w:link w:val="Ttulo8"/>
    <w:uiPriority w:val="9"/>
    <w:semiHidden w:val="1"/>
    <w:rsid w:val="00A32B10"/>
    <w:rPr>
      <w:rFonts w:cstheme="majorBidi" w:eastAsiaTheme="majorEastAsia"/>
      <w:i w:val="1"/>
      <w:iCs w:val="1"/>
      <w:color w:val="272727" w:themeColor="text1" w:themeTint="0000D8"/>
    </w:rPr>
  </w:style>
  <w:style w:type="character" w:styleId="Ttulo9Car" w:customStyle="1">
    <w:name w:val="Título 9 Car"/>
    <w:basedOn w:val="Fuentedeprrafopredeter"/>
    <w:link w:val="Ttulo9"/>
    <w:uiPriority w:val="9"/>
    <w:semiHidden w:val="1"/>
    <w:rsid w:val="00A32B10"/>
    <w:rPr>
      <w:rFonts w:cstheme="majorBidi" w:eastAsiaTheme="majorEastAsia"/>
      <w:color w:val="272727" w:themeColor="text1" w:themeTint="0000D8"/>
    </w:rPr>
  </w:style>
  <w:style w:type="character" w:styleId="TtuloCar" w:customStyle="1">
    <w:name w:val="Título Car"/>
    <w:basedOn w:val="Fuentedeprrafopredeter"/>
    <w:uiPriority w:val="10"/>
    <w:rsid w:val="00A32B10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SubttuloCar" w:customStyle="1">
    <w:name w:val="Subtítulo Car"/>
    <w:basedOn w:val="Fuentedeprrafopredeter"/>
    <w:uiPriority w:val="11"/>
    <w:rsid w:val="00A32B10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 w:val="1"/>
    <w:rsid w:val="00A32B10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CitaCar" w:customStyle="1">
    <w:name w:val="Cita Car"/>
    <w:basedOn w:val="Fuentedeprrafopredeter"/>
    <w:link w:val="Cita"/>
    <w:uiPriority w:val="29"/>
    <w:rsid w:val="00A32B10"/>
    <w:rPr>
      <w:i w:val="1"/>
      <w:iCs w:val="1"/>
      <w:color w:val="404040" w:themeColor="text1" w:themeTint="0000BF"/>
    </w:rPr>
  </w:style>
  <w:style w:type="paragraph" w:styleId="Prrafodelista">
    <w:name w:val="List Paragraph"/>
    <w:basedOn w:val="Normal"/>
    <w:uiPriority w:val="34"/>
    <w:qFormat w:val="1"/>
    <w:rsid w:val="00A32B10"/>
    <w:pPr>
      <w:ind w:left="720"/>
      <w:contextualSpacing w:val="1"/>
    </w:pPr>
  </w:style>
  <w:style w:type="character" w:styleId="nfasisintenso">
    <w:name w:val="Intense Emphasis"/>
    <w:basedOn w:val="Fuentedeprrafopredeter"/>
    <w:uiPriority w:val="21"/>
    <w:qFormat w:val="1"/>
    <w:rsid w:val="00A32B10"/>
    <w:rPr>
      <w:i w:val="1"/>
      <w:iCs w:val="1"/>
      <w:color w:val="2f5496" w:themeColor="accent1" w:themeShade="0000BF"/>
    </w:rPr>
  </w:style>
  <w:style w:type="paragraph" w:styleId="Citadestacada">
    <w:name w:val="Intense Quote"/>
    <w:basedOn w:val="Normal"/>
    <w:next w:val="Normal"/>
    <w:link w:val="CitadestacadaCar"/>
    <w:uiPriority w:val="30"/>
    <w:qFormat w:val="1"/>
    <w:rsid w:val="00A32B10"/>
    <w:pPr>
      <w:pBdr>
        <w:top w:color="2f5496" w:space="10" w:sz="4" w:themeColor="accent1" w:themeShade="0000BF" w:val="single"/>
        <w:bottom w:color="2f5496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2f5496" w:themeColor="accent1" w:themeShade="0000BF"/>
    </w:rPr>
  </w:style>
  <w:style w:type="character" w:styleId="CitadestacadaCar" w:customStyle="1">
    <w:name w:val="Cita destacada Car"/>
    <w:basedOn w:val="Fuentedeprrafopredeter"/>
    <w:link w:val="Citadestacada"/>
    <w:uiPriority w:val="30"/>
    <w:rsid w:val="00A32B10"/>
    <w:rPr>
      <w:i w:val="1"/>
      <w:iCs w:val="1"/>
      <w:color w:val="2f5496" w:themeColor="accent1" w:themeShade="0000BF"/>
    </w:rPr>
  </w:style>
  <w:style w:type="character" w:styleId="Referenciaintensa">
    <w:name w:val="Intense Reference"/>
    <w:basedOn w:val="Fuentedeprrafopredeter"/>
    <w:uiPriority w:val="32"/>
    <w:qFormat w:val="1"/>
    <w:rsid w:val="00A32B10"/>
    <w:rPr>
      <w:b w:val="1"/>
      <w:bCs w:val="1"/>
      <w:smallCaps w:val="1"/>
      <w:color w:val="2f5496" w:themeColor="accent1" w:themeShade="0000BF"/>
      <w:spacing w:val="5"/>
    </w:rPr>
  </w:style>
  <w:style w:type="paragraph" w:styleId="Encabezado">
    <w:name w:val="header"/>
    <w:basedOn w:val="Normal"/>
    <w:link w:val="EncabezadoCar"/>
    <w:uiPriority w:val="99"/>
    <w:unhideWhenUsed w:val="1"/>
    <w:rsid w:val="00A32B10"/>
    <w:pPr>
      <w:tabs>
        <w:tab w:val="center" w:pos="4252"/>
        <w:tab w:val="right" w:pos="8504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A32B10"/>
  </w:style>
  <w:style w:type="paragraph" w:styleId="Piedepgina">
    <w:name w:val="footer"/>
    <w:basedOn w:val="Normal"/>
    <w:link w:val="PiedepginaCar"/>
    <w:uiPriority w:val="99"/>
    <w:unhideWhenUsed w:val="1"/>
    <w:rsid w:val="00A32B10"/>
    <w:pPr>
      <w:tabs>
        <w:tab w:val="center" w:pos="4252"/>
        <w:tab w:val="right" w:pos="8504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A32B10"/>
  </w:style>
  <w:style w:type="paragraph" w:styleId="NormalWeb">
    <w:name w:val="Normal (Web)"/>
    <w:basedOn w:val="Normal"/>
    <w:uiPriority w:val="99"/>
    <w:semiHidden w:val="1"/>
    <w:unhideWhenUsed w:val="1"/>
    <w:rsid w:val="00C64327"/>
    <w:rPr>
      <w:rFonts w:ascii="Times New Roman" w:cs="Times New Roman" w:hAnsi="Times New Roman"/>
    </w:rPr>
  </w:style>
  <w:style w:type="table" w:styleId="Tablaconcuadrcula">
    <w:name w:val="Table Grid"/>
    <w:basedOn w:val="Tablanormal"/>
    <w:uiPriority w:val="39"/>
    <w:rsid w:val="00F823FC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Hipervnculo">
    <w:name w:val="Hyperlink"/>
    <w:basedOn w:val="Fuentedeprrafopredeter"/>
    <w:uiPriority w:val="99"/>
    <w:unhideWhenUsed w:val="1"/>
    <w:rsid w:val="003941BB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 w:val="1"/>
    <w:unhideWhenUsed w:val="1"/>
    <w:rsid w:val="003941BB"/>
    <w:rPr>
      <w:color w:val="605e5c"/>
      <w:shd w:color="auto" w:fill="e1dfdd" w:val="clear"/>
    </w:rPr>
  </w:style>
  <w:style w:type="character" w:styleId="Refdecomentario">
    <w:name w:val="annotation reference"/>
    <w:basedOn w:val="Fuentedeprrafopredeter"/>
    <w:uiPriority w:val="99"/>
    <w:semiHidden w:val="1"/>
    <w:unhideWhenUsed w:val="1"/>
    <w:rsid w:val="00A10F3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 w:val="1"/>
    <w:rsid w:val="00A10F3D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A10F3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 w:val="1"/>
    <w:unhideWhenUsed w:val="1"/>
    <w:rsid w:val="00A10F3D"/>
    <w:rPr>
      <w:b w:val="1"/>
      <w:bCs w:val="1"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 w:val="1"/>
    <w:rsid w:val="00A10F3D"/>
    <w:rPr>
      <w:b w:val="1"/>
      <w:bCs w:val="1"/>
      <w:sz w:val="20"/>
      <w:szCs w:val="20"/>
    </w:rPr>
  </w:style>
  <w:style w:type="table" w:styleId="a" w:customStyle="1">
    <w:basedOn w:val="TableNormal0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0" w:customStyle="1">
    <w:basedOn w:val="TableNormal0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1" w:customStyle="1">
    <w:basedOn w:val="TableNormal0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2" w:customStyle="1">
    <w:basedOn w:val="TableNormal0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3" w:customStyle="1">
    <w:basedOn w:val="TableNormal0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4" w:customStyle="1">
    <w:basedOn w:val="TableNormal0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5" w:customStyle="1">
    <w:basedOn w:val="TableNormal0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6" w:customStyle="1">
    <w:basedOn w:val="TableNormal0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jpg"/><Relationship Id="rId10" Type="http://schemas.openxmlformats.org/officeDocument/2006/relationships/image" Target="media/image2.jpg"/><Relationship Id="rId13" Type="http://schemas.openxmlformats.org/officeDocument/2006/relationships/hyperlink" Target="https://drive.google.com/drive/folders/1CCT_rRso-BfLsxVoUgbPVhyfaezw7JnT?usp=sharing" TargetMode="External"/><Relationship Id="rId12" Type="http://schemas.openxmlformats.org/officeDocument/2006/relationships/image" Target="media/image6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jpg"/><Relationship Id="rId15" Type="http://schemas.openxmlformats.org/officeDocument/2006/relationships/hyperlink" Target="mailto:apala@llyc.global" TargetMode="External"/><Relationship Id="rId14" Type="http://schemas.openxmlformats.org/officeDocument/2006/relationships/hyperlink" Target="https://amerglobalbrands.com/es" TargetMode="External"/><Relationship Id="rId16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5.jpg"/><Relationship Id="rId8" Type="http://schemas.openxmlformats.org/officeDocument/2006/relationships/image" Target="media/image7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swald-regular.ttf"/><Relationship Id="rId2" Type="http://schemas.openxmlformats.org/officeDocument/2006/relationships/font" Target="fonts/Oswald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yQ9UAMvn0qsSsFR3klEUnpDxbQ==">CgMxLjAaHwoBMBIaChgICVIUChJ0YWJsZS5lZDNsajZuZ3d4dTIaHgoBMRIZChcICVITChF0YWJsZS55Mm82amhjMHN6OBofCgEyEhoKGAgJUhQKEnRhYmxlLncycXR3MjVrODhkcjgAciExSHFOSFI4YUFDTVFMUVJpWk5pcmY1a1VHajljU3JCZFY=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2025-11-26T15:21:00Z</dcterms:created>
  <dc:creator>Ana Palá</dc:creator>
</cp:coreProperties>
</file>